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2AF79B33" w:rsidR="00FE2603" w:rsidRDefault="002717D0" w:rsidP="00FE2603">
      <w:pPr>
        <w:jc w:val="both"/>
        <w:rPr>
          <w:rFonts w:ascii="Arial" w:hAnsi="Arial" w:cs="Arial"/>
          <w:b/>
          <w:sz w:val="28"/>
          <w:szCs w:val="28"/>
        </w:rPr>
      </w:pPr>
      <w:bookmarkStart w:id="0" w:name="_GoBack"/>
      <w:bookmarkEnd w:id="0"/>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123BAC">
        <w:rPr>
          <w:rFonts w:ascii="Arial" w:hAnsi="Arial" w:cs="Arial"/>
          <w:b/>
          <w:color w:val="000000" w:themeColor="text1"/>
          <w:sz w:val="28"/>
          <w:szCs w:val="28"/>
        </w:rPr>
        <w:t>VIGESIMA</w:t>
      </w:r>
      <w:r w:rsidR="00584DD1">
        <w:rPr>
          <w:rFonts w:ascii="Arial" w:hAnsi="Arial" w:cs="Arial"/>
          <w:b/>
          <w:color w:val="000000" w:themeColor="text1"/>
          <w:sz w:val="28"/>
          <w:szCs w:val="28"/>
        </w:rPr>
        <w:t xml:space="preserve"> </w:t>
      </w:r>
      <w:r w:rsidR="005D65DB">
        <w:rPr>
          <w:rFonts w:ascii="Arial" w:hAnsi="Arial" w:cs="Arial"/>
          <w:b/>
          <w:color w:val="000000" w:themeColor="text1"/>
          <w:sz w:val="28"/>
          <w:szCs w:val="28"/>
        </w:rPr>
        <w:t>TERCERA</w:t>
      </w:r>
      <w:r w:rsidR="002650EA">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6E0209">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FE2603">
      <w:pPr>
        <w:jc w:val="both"/>
        <w:rPr>
          <w:rFonts w:ascii="Arial" w:hAnsi="Arial" w:cs="Arial"/>
          <w:b/>
          <w:sz w:val="28"/>
          <w:szCs w:val="28"/>
        </w:rPr>
      </w:pPr>
    </w:p>
    <w:p w14:paraId="35ADA8F0" w14:textId="0CCE55A9" w:rsidR="00416853" w:rsidRDefault="002717D0" w:rsidP="00E3464C">
      <w:pPr>
        <w:jc w:val="center"/>
        <w:rPr>
          <w:rFonts w:ascii="Arial" w:hAnsi="Arial" w:cs="Arial"/>
          <w:b/>
          <w:sz w:val="28"/>
          <w:szCs w:val="28"/>
        </w:rPr>
      </w:pPr>
      <w:r w:rsidRPr="00E61895">
        <w:rPr>
          <w:rFonts w:ascii="Arial" w:hAnsi="Arial" w:cs="Arial"/>
          <w:b/>
          <w:sz w:val="28"/>
          <w:szCs w:val="28"/>
        </w:rPr>
        <w:t>ADMINISTRACI</w:t>
      </w:r>
      <w:r w:rsidR="00307F66">
        <w:rPr>
          <w:rFonts w:ascii="Arial" w:hAnsi="Arial" w:cs="Arial"/>
          <w:b/>
          <w:sz w:val="28"/>
          <w:szCs w:val="28"/>
        </w:rPr>
        <w:t>Ó</w:t>
      </w:r>
      <w:r w:rsidRPr="00E61895">
        <w:rPr>
          <w:rFonts w:ascii="Arial" w:hAnsi="Arial" w:cs="Arial"/>
          <w:b/>
          <w:sz w:val="28"/>
          <w:szCs w:val="28"/>
        </w:rPr>
        <w:t>N 2021-2024.</w:t>
      </w:r>
    </w:p>
    <w:p w14:paraId="6B25113D" w14:textId="1A5E2819" w:rsidR="00A26D7C" w:rsidRPr="00416853" w:rsidRDefault="00416853" w:rsidP="00E3464C">
      <w:pPr>
        <w:spacing w:after="0"/>
        <w:jc w:val="both"/>
        <w:rPr>
          <w:rFonts w:ascii="Arial" w:hAnsi="Arial" w:cs="Arial"/>
          <w:b/>
          <w:sz w:val="28"/>
          <w:szCs w:val="28"/>
        </w:rPr>
      </w:pPr>
      <w:r>
        <w:rPr>
          <w:rFonts w:ascii="Arial" w:hAnsi="Arial" w:cs="Arial"/>
          <w:sz w:val="28"/>
          <w:szCs w:val="28"/>
        </w:rPr>
        <w:t>Muy buenos</w:t>
      </w:r>
      <w:r w:rsidR="00E3464C">
        <w:rPr>
          <w:rFonts w:ascii="Arial" w:hAnsi="Arial" w:cs="Arial"/>
          <w:sz w:val="28"/>
          <w:szCs w:val="28"/>
        </w:rPr>
        <w:t xml:space="preserve"> días</w:t>
      </w:r>
      <w:r>
        <w:rPr>
          <w:rFonts w:ascii="Arial" w:hAnsi="Arial" w:cs="Arial"/>
          <w:sz w:val="28"/>
          <w:szCs w:val="28"/>
        </w:rPr>
        <w:t xml:space="preserve"> compañeros, s</w:t>
      </w:r>
      <w:r w:rsidRPr="00E61895">
        <w:rPr>
          <w:rFonts w:ascii="Arial" w:hAnsi="Arial" w:cs="Arial"/>
          <w:sz w:val="28"/>
          <w:szCs w:val="28"/>
        </w:rPr>
        <w:t>iendo</w:t>
      </w:r>
      <w:r w:rsidR="002717D0" w:rsidRPr="00E61895">
        <w:rPr>
          <w:rFonts w:ascii="Arial" w:hAnsi="Arial" w:cs="Arial"/>
          <w:sz w:val="28"/>
          <w:szCs w:val="28"/>
        </w:rPr>
        <w:t xml:space="preserve"> las </w:t>
      </w:r>
      <w:r>
        <w:rPr>
          <w:rFonts w:ascii="Arial" w:hAnsi="Arial" w:cs="Arial"/>
          <w:sz w:val="28"/>
          <w:szCs w:val="28"/>
        </w:rPr>
        <w:t>08:09 ocho horas con nueve minutos</w:t>
      </w:r>
      <w:r w:rsidR="00584DD1">
        <w:rPr>
          <w:rFonts w:ascii="Arial" w:hAnsi="Arial" w:cs="Arial"/>
          <w:sz w:val="28"/>
          <w:szCs w:val="28"/>
        </w:rPr>
        <w:t xml:space="preserve">, </w:t>
      </w:r>
      <w:r w:rsidR="00B634A6">
        <w:rPr>
          <w:rFonts w:ascii="Arial" w:hAnsi="Arial" w:cs="Arial"/>
          <w:sz w:val="28"/>
          <w:szCs w:val="28"/>
        </w:rPr>
        <w:t xml:space="preserve">de este día </w:t>
      </w:r>
      <w:r w:rsidR="0048595C">
        <w:rPr>
          <w:rFonts w:ascii="Arial" w:hAnsi="Arial" w:cs="Arial"/>
          <w:sz w:val="28"/>
          <w:szCs w:val="28"/>
        </w:rPr>
        <w:t>17</w:t>
      </w:r>
      <w:r w:rsidR="006E0209">
        <w:rPr>
          <w:rFonts w:ascii="Arial" w:hAnsi="Arial" w:cs="Arial"/>
          <w:sz w:val="28"/>
          <w:szCs w:val="28"/>
        </w:rPr>
        <w:t xml:space="preserve"> julio </w:t>
      </w:r>
      <w:r w:rsidR="006669A6">
        <w:rPr>
          <w:rFonts w:ascii="Arial" w:hAnsi="Arial" w:cs="Arial"/>
          <w:sz w:val="28"/>
          <w:szCs w:val="28"/>
        </w:rPr>
        <w:t>de 2023</w:t>
      </w:r>
      <w:r w:rsidR="00B634A6">
        <w:rPr>
          <w:rFonts w:ascii="Arial" w:hAnsi="Arial" w:cs="Arial"/>
          <w:sz w:val="28"/>
          <w:szCs w:val="28"/>
        </w:rPr>
        <w:t xml:space="preserve">, damos inicio a esta Vigésima </w:t>
      </w:r>
      <w:r w:rsidR="005D65DB">
        <w:rPr>
          <w:rFonts w:ascii="Arial" w:hAnsi="Arial" w:cs="Arial"/>
          <w:sz w:val="28"/>
          <w:szCs w:val="28"/>
        </w:rPr>
        <w:t>Tercera</w:t>
      </w:r>
      <w:r w:rsidR="00B634A6">
        <w:rPr>
          <w:rFonts w:ascii="Arial" w:hAnsi="Arial" w:cs="Arial"/>
          <w:sz w:val="28"/>
          <w:szCs w:val="28"/>
        </w:rPr>
        <w:t xml:space="preserve"> Sesión </w:t>
      </w:r>
      <w:r w:rsidR="006E0209">
        <w:rPr>
          <w:rFonts w:ascii="Arial" w:hAnsi="Arial" w:cs="Arial"/>
          <w:sz w:val="28"/>
          <w:szCs w:val="28"/>
        </w:rPr>
        <w:t>extraordin</w:t>
      </w:r>
      <w:r w:rsidR="00B634A6">
        <w:rPr>
          <w:rFonts w:ascii="Arial" w:hAnsi="Arial" w:cs="Arial"/>
          <w:sz w:val="28"/>
          <w:szCs w:val="28"/>
        </w:rPr>
        <w:t>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123BAC">
        <w:rPr>
          <w:rFonts w:ascii="Arial" w:hAnsi="Arial" w:cs="Arial"/>
          <w:sz w:val="28"/>
          <w:szCs w:val="28"/>
        </w:rPr>
        <w:t xml:space="preserve">Vigésima </w:t>
      </w:r>
      <w:r w:rsidR="005D65DB">
        <w:rPr>
          <w:rFonts w:ascii="Arial" w:hAnsi="Arial" w:cs="Arial"/>
          <w:sz w:val="28"/>
          <w:szCs w:val="28"/>
        </w:rPr>
        <w:t>Tercer</w:t>
      </w:r>
      <w:r w:rsidR="00151373">
        <w:rPr>
          <w:rFonts w:ascii="Arial" w:hAnsi="Arial" w:cs="Arial"/>
          <w:sz w:val="28"/>
          <w:szCs w:val="28"/>
        </w:rPr>
        <w:t xml:space="preserve">a </w:t>
      </w:r>
      <w:r w:rsidR="00123BAC">
        <w:rPr>
          <w:rFonts w:ascii="Arial" w:hAnsi="Arial" w:cs="Arial"/>
          <w:sz w:val="28"/>
          <w:szCs w:val="28"/>
        </w:rPr>
        <w:t xml:space="preserve">Sesión </w:t>
      </w:r>
      <w:r w:rsidR="006E0209">
        <w:rPr>
          <w:rFonts w:ascii="Arial" w:hAnsi="Arial" w:cs="Arial"/>
          <w:sz w:val="28"/>
          <w:szCs w:val="28"/>
        </w:rPr>
        <w:t>Extraor</w:t>
      </w:r>
      <w:r w:rsidR="00123BAC">
        <w:rPr>
          <w:rFonts w:ascii="Arial" w:hAnsi="Arial" w:cs="Arial"/>
          <w:sz w:val="28"/>
          <w:szCs w:val="28"/>
        </w:rPr>
        <w:t xml:space="preserve">dinaria </w:t>
      </w:r>
      <w:r w:rsidR="002717D0"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quien solicita a la Secretario de este  Ayuntamiento, dé cuenta de los miembros del Cuerpo Edilicio que se encuentran presente en el salón de sesiones ubicado en la planta alta de esta Presidencia Municipal. Encontrándose</w:t>
      </w:r>
      <w:r w:rsidR="00FB51C7">
        <w:rPr>
          <w:rFonts w:ascii="Arial" w:hAnsi="Arial" w:cs="Arial"/>
          <w:sz w:val="28"/>
          <w:szCs w:val="28"/>
        </w:rPr>
        <w:t xml:space="preserve"> </w:t>
      </w:r>
      <w:r w:rsidR="002717D0" w:rsidRPr="00E61895">
        <w:rPr>
          <w:rFonts w:ascii="Arial" w:hAnsi="Arial" w:cs="Arial"/>
          <w:sz w:val="28"/>
          <w:szCs w:val="28"/>
        </w:rPr>
        <w:t xml:space="preserve">los siguientes: </w:t>
      </w:r>
      <w:r w:rsidR="00B71F00" w:rsidRPr="00E61895">
        <w:rPr>
          <w:rFonts w:ascii="Arial" w:hAnsi="Arial" w:cs="Arial"/>
          <w:sz w:val="28"/>
          <w:szCs w:val="28"/>
        </w:rPr>
        <w:t>Presidente Municipal Constitucional</w:t>
      </w:r>
      <w:r w:rsidR="006E0209">
        <w:rPr>
          <w:rFonts w:ascii="Arial" w:hAnsi="Arial" w:cs="Arial"/>
          <w:sz w:val="28"/>
          <w:szCs w:val="28"/>
        </w:rPr>
        <w:t>,</w:t>
      </w:r>
      <w:r w:rsidR="00B71F00" w:rsidRPr="00E61895">
        <w:rPr>
          <w:rFonts w:ascii="Arial" w:hAnsi="Arial" w:cs="Arial"/>
          <w:b/>
          <w:sz w:val="28"/>
          <w:szCs w:val="28"/>
        </w:rPr>
        <w:t xml:space="preserve"> Néstor Emmanuel de la Cruz Macías</w:t>
      </w:r>
      <w:r w:rsidR="006E0209">
        <w:rPr>
          <w:rFonts w:ascii="Arial" w:hAnsi="Arial" w:cs="Arial"/>
          <w:sz w:val="28"/>
          <w:szCs w:val="28"/>
        </w:rPr>
        <w:t>;</w:t>
      </w:r>
      <w:r w:rsidR="00B71F00">
        <w:rPr>
          <w:rFonts w:ascii="Arial" w:hAnsi="Arial" w:cs="Arial"/>
          <w:sz w:val="28"/>
          <w:szCs w:val="28"/>
        </w:rPr>
        <w:t xml:space="preserve"> Síndico Municipal</w:t>
      </w:r>
      <w:r w:rsidR="006E0209">
        <w:rPr>
          <w:rFonts w:ascii="Arial" w:hAnsi="Arial" w:cs="Arial"/>
          <w:sz w:val="28"/>
          <w:szCs w:val="28"/>
        </w:rPr>
        <w:t>,</w:t>
      </w:r>
      <w:r w:rsidR="00B71F00">
        <w:rPr>
          <w:rFonts w:ascii="Arial" w:hAnsi="Arial" w:cs="Arial"/>
          <w:b/>
          <w:bCs/>
          <w:sz w:val="28"/>
          <w:szCs w:val="28"/>
        </w:rPr>
        <w:t xml:space="preserve"> C. </w:t>
      </w:r>
      <w:r w:rsidR="00B71F00" w:rsidRPr="00880A7A">
        <w:rPr>
          <w:rFonts w:ascii="Arial" w:hAnsi="Arial" w:cs="Arial"/>
          <w:b/>
          <w:bCs/>
          <w:sz w:val="28"/>
          <w:szCs w:val="28"/>
        </w:rPr>
        <w:t>Alma Aurora Peña Gaspar</w:t>
      </w:r>
      <w:r w:rsidR="006E0209">
        <w:rPr>
          <w:rFonts w:ascii="Arial" w:hAnsi="Arial" w:cs="Arial"/>
          <w:b/>
          <w:bCs/>
          <w:sz w:val="28"/>
          <w:szCs w:val="28"/>
        </w:rPr>
        <w:t>;</w:t>
      </w:r>
      <w:r w:rsidR="00B71F00">
        <w:rPr>
          <w:rFonts w:ascii="Arial" w:hAnsi="Arial" w:cs="Arial"/>
          <w:sz w:val="28"/>
          <w:szCs w:val="28"/>
        </w:rPr>
        <w:t xml:space="preserve"> así </w:t>
      </w:r>
      <w:r w:rsidR="000B2697">
        <w:rPr>
          <w:rFonts w:ascii="Arial" w:hAnsi="Arial" w:cs="Arial"/>
          <w:sz w:val="28"/>
          <w:szCs w:val="28"/>
        </w:rPr>
        <w:t>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2717D0" w:rsidRPr="00E61895">
        <w:rPr>
          <w:rFonts w:ascii="Arial" w:hAnsi="Arial" w:cs="Arial"/>
          <w:b/>
          <w:sz w:val="28"/>
          <w:szCs w:val="28"/>
        </w:rPr>
        <w:t xml:space="preserve">, </w:t>
      </w:r>
      <w:r w:rsidR="002717D0" w:rsidRPr="0038285A">
        <w:rPr>
          <w:rFonts w:ascii="Arial" w:hAnsi="Arial" w:cs="Arial"/>
          <w:b/>
          <w:color w:val="000000" w:themeColor="text1"/>
          <w:sz w:val="28"/>
          <w:szCs w:val="28"/>
        </w:rPr>
        <w:t>Judith Pérez de León de la Cruz</w:t>
      </w:r>
      <w:r w:rsidR="000433DF" w:rsidRPr="0038285A">
        <w:rPr>
          <w:rFonts w:ascii="Arial" w:hAnsi="Arial" w:cs="Arial"/>
          <w:b/>
          <w:color w:val="000000" w:themeColor="text1"/>
          <w:sz w:val="28"/>
          <w:szCs w:val="28"/>
        </w:rPr>
        <w:t xml:space="preserve">, </w:t>
      </w:r>
      <w:r w:rsidR="002717D0" w:rsidRPr="006E0209">
        <w:rPr>
          <w:rFonts w:ascii="Arial" w:hAnsi="Arial" w:cs="Arial"/>
          <w:b/>
          <w:color w:val="000000" w:themeColor="text1"/>
          <w:sz w:val="28"/>
          <w:szCs w:val="28"/>
        </w:rPr>
        <w:t>Mayra Yaneth Rafael Eusebio, José Jaime de la Cruz Cano, Moisés Reyes Victoriano,</w:t>
      </w:r>
      <w:r w:rsidR="009248E7" w:rsidRPr="006E0209">
        <w:rPr>
          <w:rFonts w:ascii="Arial" w:hAnsi="Arial" w:cs="Arial"/>
          <w:b/>
          <w:color w:val="000000" w:themeColor="text1"/>
          <w:sz w:val="28"/>
          <w:szCs w:val="28"/>
        </w:rPr>
        <w:t xml:space="preserve"> Ariana Barajas Gálvez</w:t>
      </w:r>
      <w:r w:rsidR="00B634A6" w:rsidRPr="006E0209">
        <w:rPr>
          <w:rFonts w:ascii="Arial" w:hAnsi="Arial" w:cs="Arial"/>
          <w:b/>
          <w:color w:val="000000" w:themeColor="text1"/>
          <w:sz w:val="28"/>
          <w:szCs w:val="28"/>
        </w:rPr>
        <w:t xml:space="preserve">, </w:t>
      </w:r>
      <w:r w:rsidR="007E4C84" w:rsidRPr="006E0209">
        <w:rPr>
          <w:rFonts w:ascii="Arial" w:hAnsi="Arial" w:cs="Arial"/>
          <w:b/>
          <w:color w:val="000000" w:themeColor="text1"/>
          <w:sz w:val="28"/>
          <w:szCs w:val="28"/>
        </w:rPr>
        <w:t>María de Jesús Sánchez Chávez</w:t>
      </w:r>
      <w:r w:rsidR="002717D0" w:rsidRPr="006E0209">
        <w:rPr>
          <w:rFonts w:ascii="Arial" w:hAnsi="Arial" w:cs="Arial"/>
          <w:color w:val="000000" w:themeColor="text1"/>
          <w:sz w:val="28"/>
          <w:szCs w:val="28"/>
        </w:rPr>
        <w:t>.- - - - - - - - - - - - - - - - - - - - - - - - - - - - - - - - - - - - - - - - - - - - - - - - - - - - - -</w:t>
      </w:r>
      <w:r w:rsidR="002717D0" w:rsidRPr="00E61895">
        <w:rPr>
          <w:rFonts w:ascii="Arial" w:hAnsi="Arial" w:cs="Arial"/>
          <w:sz w:val="28"/>
          <w:szCs w:val="28"/>
        </w:rPr>
        <w:t xml:space="preserve"> - - - - - - - - - - - - - - - - - - - - - - - - - - - - - - - - - - - - - - - - - - - - - - - - - - - - - - - - - - </w:t>
      </w:r>
      <w:r w:rsidR="002717D0">
        <w:rPr>
          <w:rFonts w:ascii="Arial" w:hAnsi="Arial" w:cs="Arial"/>
          <w:sz w:val="28"/>
          <w:szCs w:val="28"/>
        </w:rPr>
        <w:t xml:space="preserve">- - </w:t>
      </w:r>
      <w:r w:rsidR="00FB51C7">
        <w:rPr>
          <w:rFonts w:ascii="Arial" w:hAnsi="Arial" w:cs="Arial"/>
          <w:sz w:val="28"/>
          <w:szCs w:val="28"/>
        </w:rPr>
        <w:t>- - -</w:t>
      </w:r>
      <w:r w:rsidR="001A1D92">
        <w:rPr>
          <w:rFonts w:ascii="Arial" w:hAnsi="Arial" w:cs="Arial"/>
          <w:sz w:val="28"/>
          <w:szCs w:val="28"/>
        </w:rPr>
        <w:t xml:space="preserve"> -</w:t>
      </w:r>
      <w:r w:rsidR="006E0209">
        <w:rPr>
          <w:rFonts w:ascii="Arial" w:hAnsi="Arial" w:cs="Arial"/>
          <w:sz w:val="28"/>
          <w:szCs w:val="28"/>
        </w:rPr>
        <w:t xml:space="preserve"> - </w:t>
      </w:r>
      <w:r w:rsidR="00607494">
        <w:rPr>
          <w:rFonts w:ascii="Arial" w:hAnsi="Arial" w:cs="Arial"/>
          <w:sz w:val="28"/>
          <w:szCs w:val="28"/>
        </w:rPr>
        <w:t xml:space="preserve"> </w:t>
      </w:r>
      <w:r w:rsidR="006E0209">
        <w:rPr>
          <w:rFonts w:ascii="Arial" w:hAnsi="Arial" w:cs="Arial"/>
          <w:sz w:val="28"/>
          <w:szCs w:val="28"/>
        </w:rPr>
        <w:t xml:space="preserve"> </w:t>
      </w:r>
    </w:p>
    <w:p w14:paraId="723D06C1" w14:textId="4724BCCD" w:rsidR="00AB45D9" w:rsidRDefault="00A26D7C" w:rsidP="00E3464C">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w:t>
      </w:r>
      <w:r w:rsidR="006669A6" w:rsidRPr="00E61895">
        <w:rPr>
          <w:rFonts w:ascii="Arial" w:hAnsi="Arial" w:cs="Arial"/>
          <w:b/>
          <w:sz w:val="28"/>
          <w:szCs w:val="28"/>
        </w:rPr>
        <w:t>PUNTO. –</w:t>
      </w:r>
      <w:r w:rsidR="00B71F00">
        <w:rPr>
          <w:rFonts w:ascii="Arial" w:hAnsi="Arial" w:cs="Arial"/>
          <w:b/>
          <w:sz w:val="28"/>
          <w:szCs w:val="28"/>
        </w:rPr>
        <w:t xml:space="preserve"> </w:t>
      </w:r>
      <w:r w:rsidR="00B71F00" w:rsidRPr="00E61895">
        <w:rPr>
          <w:rFonts w:ascii="Arial" w:hAnsi="Arial" w:cs="Arial"/>
          <w:sz w:val="28"/>
          <w:szCs w:val="28"/>
        </w:rPr>
        <w:t>Secretario General</w:t>
      </w:r>
      <w:r w:rsidR="00B71F00">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w:t>
      </w:r>
      <w:r w:rsidR="0048595C">
        <w:rPr>
          <w:rFonts w:ascii="Arial" w:hAnsi="Arial" w:cs="Arial"/>
          <w:sz w:val="28"/>
          <w:szCs w:val="28"/>
        </w:rPr>
        <w:t xml:space="preserve">Me permito </w:t>
      </w:r>
      <w:r>
        <w:rPr>
          <w:rFonts w:ascii="Arial" w:hAnsi="Arial" w:cs="Arial"/>
          <w:sz w:val="28"/>
          <w:szCs w:val="28"/>
        </w:rPr>
        <w:t xml:space="preserve">como </w:t>
      </w:r>
      <w:r w:rsidR="00F631CF">
        <w:rPr>
          <w:rFonts w:ascii="Arial" w:hAnsi="Arial" w:cs="Arial"/>
          <w:sz w:val="28"/>
          <w:szCs w:val="28"/>
        </w:rPr>
        <w:t>primer punto</w:t>
      </w:r>
      <w:r>
        <w:rPr>
          <w:rFonts w:ascii="Arial" w:hAnsi="Arial" w:cs="Arial"/>
          <w:sz w:val="28"/>
          <w:szCs w:val="28"/>
        </w:rPr>
        <w:t xml:space="preserve">, pasar lista </w:t>
      </w:r>
      <w:r w:rsidRPr="00E61895">
        <w:rPr>
          <w:rFonts w:ascii="Arial" w:hAnsi="Arial" w:cs="Arial"/>
          <w:b/>
          <w:sz w:val="28"/>
          <w:szCs w:val="28"/>
        </w:rPr>
        <w:t>de asistencia</w:t>
      </w:r>
      <w:r w:rsidR="00FB51C7" w:rsidRPr="00FB51C7">
        <w:rPr>
          <w:rFonts w:ascii="Arial" w:hAnsi="Arial" w:cs="Arial"/>
          <w:sz w:val="28"/>
          <w:szCs w:val="28"/>
        </w:rPr>
        <w:t xml:space="preserve"> </w:t>
      </w:r>
      <w:r w:rsidR="00FB51C7" w:rsidRPr="00043A1D">
        <w:rPr>
          <w:rFonts w:ascii="Arial" w:hAnsi="Arial" w:cs="Arial"/>
          <w:sz w:val="28"/>
          <w:szCs w:val="28"/>
        </w:rPr>
        <w:t>a los ediles que conforman el H. Ayuntamiento Constitucional de Gómez Farías, Jalisco.</w:t>
      </w:r>
      <w:r w:rsidR="00FB51C7">
        <w:rPr>
          <w:rFonts w:ascii="Arial" w:hAnsi="Arial" w:cs="Arial"/>
          <w:sz w:val="28"/>
          <w:szCs w:val="28"/>
        </w:rPr>
        <w:t xml:space="preserve"> </w:t>
      </w:r>
      <w:r w:rsidR="00FB51C7" w:rsidRPr="00043A1D">
        <w:rPr>
          <w:rFonts w:ascii="Arial" w:hAnsi="Arial" w:cs="Arial"/>
          <w:sz w:val="28"/>
          <w:szCs w:val="28"/>
        </w:rPr>
        <w:t>Encontrándose presentes</w:t>
      </w:r>
      <w:r w:rsidR="00FB51C7" w:rsidRPr="00E61895">
        <w:rPr>
          <w:rFonts w:ascii="Arial" w:hAnsi="Arial" w:cs="Arial"/>
          <w:sz w:val="28"/>
          <w:szCs w:val="28"/>
        </w:rPr>
        <w:t xml:space="preserve">: - - - - - - - - - - - - - - - - - - - - - - - - - - - - - - - - - - - - - - - - - - - - - </w:t>
      </w:r>
      <w:r w:rsidR="00FB51C7" w:rsidRPr="00043A1D">
        <w:rPr>
          <w:rFonts w:ascii="Arial" w:hAnsi="Arial" w:cs="Arial"/>
          <w:sz w:val="28"/>
          <w:szCs w:val="28"/>
        </w:rPr>
        <w:t xml:space="preserve"> </w:t>
      </w:r>
      <w:r w:rsidR="00AA0AB6">
        <w:rPr>
          <w:rFonts w:ascii="Arial" w:hAnsi="Arial" w:cs="Arial"/>
          <w:sz w:val="28"/>
          <w:szCs w:val="28"/>
        </w:rPr>
        <w:t xml:space="preserve"> </w:t>
      </w:r>
      <w:r w:rsidRPr="00E61895">
        <w:rPr>
          <w:rFonts w:ascii="Arial" w:hAnsi="Arial" w:cs="Arial"/>
          <w:sz w:val="28"/>
          <w:szCs w:val="28"/>
        </w:rPr>
        <w:t xml:space="preserve">- - - - - - - - - - - - - - - - - - - - - - </w:t>
      </w:r>
      <w:r w:rsidR="00A572E1">
        <w:rPr>
          <w:rFonts w:ascii="Arial" w:hAnsi="Arial" w:cs="Arial"/>
          <w:sz w:val="28"/>
          <w:szCs w:val="28"/>
        </w:rPr>
        <w:t xml:space="preserve">- - - - - </w:t>
      </w:r>
      <w:r w:rsidR="00AA0AB6">
        <w:rPr>
          <w:rFonts w:ascii="Arial" w:hAnsi="Arial" w:cs="Arial"/>
          <w:sz w:val="28"/>
          <w:szCs w:val="28"/>
        </w:rPr>
        <w:t>- -</w:t>
      </w:r>
      <w:r w:rsidR="00151373">
        <w:rPr>
          <w:rFonts w:ascii="Arial" w:hAnsi="Arial" w:cs="Arial"/>
          <w:sz w:val="28"/>
          <w:szCs w:val="28"/>
        </w:rPr>
        <w:t xml:space="preserve"> </w:t>
      </w:r>
      <w:r w:rsidR="00485B78" w:rsidRPr="00E61895">
        <w:rPr>
          <w:rFonts w:ascii="Arial" w:hAnsi="Arial" w:cs="Arial"/>
          <w:sz w:val="28"/>
          <w:szCs w:val="28"/>
        </w:rPr>
        <w:t>- - - - - - -</w:t>
      </w:r>
      <w:r w:rsidR="00AB45D9">
        <w:rPr>
          <w:rFonts w:ascii="Arial" w:hAnsi="Arial" w:cs="Arial"/>
          <w:sz w:val="28"/>
          <w:szCs w:val="28"/>
        </w:rPr>
        <w:t xml:space="preserve"> - - - - - - - </w:t>
      </w:r>
      <w:r w:rsidR="00485B78" w:rsidRPr="00E61895">
        <w:rPr>
          <w:rFonts w:ascii="Arial" w:hAnsi="Arial" w:cs="Arial"/>
          <w:sz w:val="28"/>
          <w:szCs w:val="28"/>
        </w:rPr>
        <w:t xml:space="preserve"> </w:t>
      </w:r>
    </w:p>
    <w:p w14:paraId="603B06DB" w14:textId="39DD70AC" w:rsidR="00FB51C7" w:rsidRPr="00E61895" w:rsidRDefault="00FB51C7" w:rsidP="00E3464C">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w:t>
      </w:r>
      <w:r>
        <w:rPr>
          <w:rFonts w:ascii="Arial" w:hAnsi="Arial" w:cs="Arial"/>
          <w:b/>
          <w:sz w:val="28"/>
          <w:szCs w:val="28"/>
        </w:rPr>
        <w:t xml:space="preserve">nte </w:t>
      </w:r>
      <w:r w:rsidR="00AB45D9" w:rsidRPr="00AB45D9">
        <w:rPr>
          <w:rFonts w:ascii="Arial" w:hAnsi="Arial" w:cs="Arial"/>
          <w:b/>
          <w:bCs/>
          <w:sz w:val="28"/>
          <w:szCs w:val="28"/>
        </w:rPr>
        <w:t>…</w:t>
      </w:r>
      <w:r w:rsidRPr="00AB45D9">
        <w:rPr>
          <w:rFonts w:ascii="Arial" w:hAnsi="Arial" w:cs="Arial"/>
          <w:b/>
          <w:bCs/>
          <w:sz w:val="28"/>
          <w:szCs w:val="28"/>
        </w:rPr>
        <w:t>.</w:t>
      </w:r>
      <w:r w:rsidR="00AB45D9">
        <w:rPr>
          <w:rFonts w:ascii="Arial" w:hAnsi="Arial" w:cs="Arial"/>
          <w:b/>
          <w:bCs/>
          <w:sz w:val="28"/>
          <w:szCs w:val="28"/>
        </w:rPr>
        <w:t xml:space="preserve"> </w:t>
      </w:r>
      <w:r w:rsidRPr="00E61895">
        <w:rPr>
          <w:rFonts w:ascii="Arial" w:hAnsi="Arial" w:cs="Arial"/>
          <w:b/>
          <w:sz w:val="28"/>
          <w:szCs w:val="28"/>
        </w:rPr>
        <w:t>Presente.</w:t>
      </w:r>
    </w:p>
    <w:p w14:paraId="5382DF9E" w14:textId="7B16E42F" w:rsidR="00FB51C7" w:rsidRPr="00E61895"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1A1D92">
        <w:rPr>
          <w:rFonts w:ascii="Arial" w:hAnsi="Arial" w:cs="Arial"/>
          <w:b/>
          <w:sz w:val="28"/>
          <w:szCs w:val="28"/>
        </w:rPr>
        <w:t>.</w:t>
      </w:r>
      <w:r w:rsidRPr="00E61895">
        <w:rPr>
          <w:rFonts w:ascii="Arial" w:hAnsi="Arial" w:cs="Arial"/>
          <w:b/>
          <w:sz w:val="28"/>
          <w:szCs w:val="28"/>
        </w:rPr>
        <w:t>...</w:t>
      </w:r>
      <w:r w:rsidR="009E5843">
        <w:rPr>
          <w:rFonts w:ascii="Arial" w:hAnsi="Arial" w:cs="Arial"/>
          <w:b/>
          <w:sz w:val="28"/>
          <w:szCs w:val="28"/>
        </w:rPr>
        <w:t>.</w:t>
      </w:r>
      <w:r w:rsidRPr="00E61895">
        <w:rPr>
          <w:rFonts w:ascii="Arial" w:hAnsi="Arial" w:cs="Arial"/>
          <w:b/>
          <w:sz w:val="28"/>
          <w:szCs w:val="28"/>
        </w:rPr>
        <w:t>Presente</w:t>
      </w:r>
      <w:r>
        <w:rPr>
          <w:rFonts w:ascii="Arial" w:hAnsi="Arial" w:cs="Arial"/>
          <w:b/>
          <w:sz w:val="28"/>
          <w:szCs w:val="28"/>
        </w:rPr>
        <w:t>.</w:t>
      </w:r>
    </w:p>
    <w:p w14:paraId="5EC984FE" w14:textId="7B97B129" w:rsidR="00FB51C7" w:rsidRPr="006E0209" w:rsidRDefault="00FB51C7" w:rsidP="00FB51C7">
      <w:pPr>
        <w:tabs>
          <w:tab w:val="center" w:pos="4419"/>
          <w:tab w:val="left" w:pos="6058"/>
        </w:tabs>
        <w:spacing w:after="0" w:line="276" w:lineRule="auto"/>
        <w:contextualSpacing/>
        <w:jc w:val="both"/>
        <w:rPr>
          <w:rFonts w:ascii="Arial" w:hAnsi="Arial" w:cs="Arial"/>
          <w:b/>
          <w:color w:val="000000" w:themeColor="text1"/>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93011D">
        <w:rPr>
          <w:rFonts w:ascii="Arial" w:hAnsi="Arial" w:cs="Arial"/>
          <w:b/>
          <w:sz w:val="28"/>
          <w:szCs w:val="28"/>
        </w:rPr>
        <w:t>..</w:t>
      </w:r>
      <w:r w:rsidR="0093011D" w:rsidRPr="0093011D">
        <w:rPr>
          <w:rFonts w:ascii="Arial" w:hAnsi="Arial" w:cs="Arial"/>
          <w:b/>
          <w:sz w:val="28"/>
          <w:szCs w:val="28"/>
        </w:rPr>
        <w:t xml:space="preserve"> </w:t>
      </w:r>
      <w:r w:rsidR="00AB45D9">
        <w:rPr>
          <w:rFonts w:ascii="Arial" w:hAnsi="Arial" w:cs="Arial"/>
          <w:b/>
          <w:sz w:val="28"/>
          <w:szCs w:val="28"/>
        </w:rPr>
        <w:t>P</w:t>
      </w:r>
      <w:r w:rsidR="0038285A" w:rsidRPr="0038285A">
        <w:rPr>
          <w:rFonts w:ascii="Arial" w:hAnsi="Arial" w:cs="Arial"/>
          <w:b/>
          <w:sz w:val="28"/>
          <w:szCs w:val="28"/>
        </w:rPr>
        <w:t>resente</w:t>
      </w:r>
      <w:r w:rsidR="0093011D"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6E0209">
        <w:rPr>
          <w:rFonts w:ascii="Arial" w:hAnsi="Arial" w:cs="Arial"/>
          <w:b/>
          <w:color w:val="000000" w:themeColor="text1"/>
          <w:sz w:val="28"/>
          <w:szCs w:val="28"/>
        </w:rPr>
        <w:t>…………………</w:t>
      </w:r>
      <w:r w:rsidR="0048595C" w:rsidRPr="00E3464C">
        <w:rPr>
          <w:rFonts w:ascii="Arial" w:hAnsi="Arial" w:cs="Arial"/>
          <w:b/>
          <w:sz w:val="28"/>
          <w:szCs w:val="28"/>
        </w:rPr>
        <w:t>Inasistencia</w:t>
      </w:r>
      <w:r w:rsidRPr="00E3464C">
        <w:rPr>
          <w:rFonts w:ascii="Arial" w:hAnsi="Arial" w:cs="Arial"/>
          <w:b/>
          <w:sz w:val="28"/>
          <w:szCs w:val="28"/>
        </w:rPr>
        <w:t xml:space="preserve">. </w:t>
      </w:r>
      <w:r w:rsidRPr="006E0209">
        <w:rPr>
          <w:rFonts w:ascii="Arial" w:hAnsi="Arial" w:cs="Arial"/>
          <w:b/>
          <w:color w:val="000000" w:themeColor="text1"/>
          <w:sz w:val="28"/>
          <w:szCs w:val="28"/>
        </w:rPr>
        <w:t>MAYRA YANETH RAFAEL EUSEBIO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Regidora …..............</w:t>
      </w:r>
      <w:r w:rsidR="00DE733E">
        <w:rPr>
          <w:rFonts w:ascii="Arial" w:hAnsi="Arial" w:cs="Arial"/>
          <w:b/>
          <w:color w:val="000000" w:themeColor="text1"/>
          <w:sz w:val="28"/>
          <w:szCs w:val="28"/>
        </w:rPr>
        <w:t>....</w:t>
      </w:r>
      <w:r w:rsidR="006E0209">
        <w:rPr>
          <w:rFonts w:ascii="Arial" w:hAnsi="Arial" w:cs="Arial"/>
          <w:b/>
          <w:color w:val="000000" w:themeColor="text1"/>
          <w:sz w:val="28"/>
          <w:szCs w:val="28"/>
        </w:rPr>
        <w:t>Presente</w:t>
      </w:r>
      <w:r w:rsidRPr="006E0209">
        <w:rPr>
          <w:rFonts w:ascii="Arial" w:hAnsi="Arial" w:cs="Arial"/>
          <w:b/>
          <w:color w:val="000000" w:themeColor="text1"/>
          <w:sz w:val="28"/>
          <w:szCs w:val="28"/>
        </w:rPr>
        <w:t>.</w:t>
      </w:r>
    </w:p>
    <w:p w14:paraId="73FFE0E2" w14:textId="58181805" w:rsidR="00FB51C7" w:rsidRPr="009A4857" w:rsidRDefault="00FB51C7" w:rsidP="00FB51C7">
      <w:pPr>
        <w:tabs>
          <w:tab w:val="center" w:pos="4419"/>
          <w:tab w:val="left" w:pos="6058"/>
        </w:tabs>
        <w:spacing w:after="0" w:line="276" w:lineRule="auto"/>
        <w:contextualSpacing/>
        <w:jc w:val="both"/>
        <w:rPr>
          <w:rFonts w:ascii="Arial" w:hAnsi="Arial" w:cs="Arial"/>
          <w:b/>
          <w:sz w:val="28"/>
          <w:szCs w:val="28"/>
        </w:rPr>
      </w:pPr>
      <w:r w:rsidRPr="006E0209">
        <w:rPr>
          <w:rFonts w:ascii="Arial" w:hAnsi="Arial" w:cs="Arial"/>
          <w:b/>
          <w:color w:val="000000" w:themeColor="text1"/>
          <w:sz w:val="28"/>
          <w:szCs w:val="28"/>
        </w:rPr>
        <w:t>JOSÉ JAIME DE LA CRUZ CANO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 …………</w:t>
      </w:r>
      <w:proofErr w:type="gramStart"/>
      <w:r w:rsidRPr="006E0209">
        <w:rPr>
          <w:rFonts w:ascii="Arial" w:hAnsi="Arial" w:cs="Arial"/>
          <w:b/>
          <w:color w:val="000000" w:themeColor="text1"/>
          <w:sz w:val="28"/>
          <w:szCs w:val="28"/>
        </w:rPr>
        <w:t>…….</w:t>
      </w:r>
      <w:proofErr w:type="gramEnd"/>
      <w:r w:rsidRPr="006E0209">
        <w:rPr>
          <w:rFonts w:ascii="Arial" w:hAnsi="Arial" w:cs="Arial"/>
          <w:b/>
          <w:color w:val="000000" w:themeColor="text1"/>
          <w:sz w:val="28"/>
          <w:szCs w:val="28"/>
        </w:rPr>
        <w:t>.…Presente.</w:t>
      </w:r>
      <w:r w:rsidRPr="006E0209">
        <w:rPr>
          <w:rFonts w:ascii="Arial" w:hAnsi="Arial" w:cs="Arial"/>
          <w:color w:val="000000" w:themeColor="text1"/>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 </w:t>
      </w:r>
      <w:proofErr w:type="gramStart"/>
      <w:r>
        <w:rPr>
          <w:rFonts w:ascii="Arial" w:hAnsi="Arial" w:cs="Arial"/>
          <w:b/>
          <w:sz w:val="28"/>
          <w:szCs w:val="28"/>
        </w:rPr>
        <w:t>…….</w:t>
      </w:r>
      <w:proofErr w:type="gramEnd"/>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a</w:t>
      </w:r>
      <w:proofErr w:type="gramStart"/>
      <w:r>
        <w:rPr>
          <w:rFonts w:ascii="Arial" w:hAnsi="Arial" w:cs="Arial"/>
          <w:b/>
          <w:sz w:val="28"/>
          <w:szCs w:val="28"/>
        </w:rPr>
        <w:t xml:space="preserve"> </w:t>
      </w:r>
      <w:r w:rsidRPr="009A4857">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00AB45D9">
        <w:rPr>
          <w:rFonts w:ascii="Arial" w:hAnsi="Arial" w:cs="Arial"/>
          <w:b/>
          <w:sz w:val="28"/>
          <w:szCs w:val="28"/>
        </w:rPr>
        <w:t>…</w:t>
      </w:r>
      <w:r w:rsidR="009E5843">
        <w:rPr>
          <w:rFonts w:ascii="Arial" w:hAnsi="Arial" w:cs="Arial"/>
          <w:b/>
          <w:sz w:val="28"/>
          <w:szCs w:val="28"/>
        </w:rPr>
        <w:t>.</w:t>
      </w:r>
      <w:r w:rsidRPr="009A4857">
        <w:rPr>
          <w:rFonts w:ascii="Arial" w:hAnsi="Arial" w:cs="Arial"/>
          <w:b/>
          <w:sz w:val="28"/>
          <w:szCs w:val="28"/>
        </w:rPr>
        <w:t xml:space="preserve"> </w:t>
      </w:r>
      <w:r>
        <w:rPr>
          <w:rFonts w:ascii="Arial" w:hAnsi="Arial" w:cs="Arial"/>
          <w:b/>
          <w:sz w:val="28"/>
          <w:szCs w:val="28"/>
        </w:rPr>
        <w:t>Presente.</w:t>
      </w:r>
    </w:p>
    <w:p w14:paraId="3A632B6C" w14:textId="28C7AAA4" w:rsidR="00FB51C7" w:rsidRPr="00E3464C" w:rsidRDefault="00FB51C7" w:rsidP="00FB51C7">
      <w:pPr>
        <w:tabs>
          <w:tab w:val="center" w:pos="4419"/>
          <w:tab w:val="left" w:pos="6058"/>
        </w:tabs>
        <w:spacing w:after="0" w:line="276" w:lineRule="auto"/>
        <w:contextualSpacing/>
        <w:jc w:val="both"/>
        <w:rPr>
          <w:rFonts w:ascii="Arial" w:hAnsi="Arial" w:cs="Arial"/>
          <w:b/>
          <w:sz w:val="28"/>
          <w:szCs w:val="28"/>
        </w:rPr>
      </w:pPr>
      <w:r w:rsidRPr="00580BEA">
        <w:rPr>
          <w:rFonts w:ascii="Arial" w:hAnsi="Arial" w:cs="Arial"/>
          <w:b/>
          <w:sz w:val="28"/>
          <w:szCs w:val="28"/>
        </w:rPr>
        <w:t>ANDRÉS GASPAR REYES</w:t>
      </w:r>
      <w:r w:rsidRPr="00580BEA">
        <w:rPr>
          <w:rFonts w:ascii="Arial" w:hAnsi="Arial" w:cs="Arial"/>
          <w:sz w:val="28"/>
          <w:szCs w:val="28"/>
        </w:rPr>
        <w:t>,</w:t>
      </w:r>
      <w:r w:rsidR="000D1290">
        <w:rPr>
          <w:rFonts w:ascii="Arial" w:hAnsi="Arial" w:cs="Arial"/>
          <w:b/>
          <w:sz w:val="28"/>
          <w:szCs w:val="28"/>
        </w:rPr>
        <w:t xml:space="preserve"> Regidor</w:t>
      </w:r>
      <w:r w:rsidRPr="00580BEA">
        <w:rPr>
          <w:rFonts w:ascii="Arial" w:hAnsi="Arial" w:cs="Arial"/>
          <w:b/>
          <w:sz w:val="28"/>
          <w:szCs w:val="28"/>
        </w:rPr>
        <w:t>…………</w:t>
      </w:r>
      <w:r>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0038285A">
        <w:rPr>
          <w:rFonts w:ascii="Arial" w:hAnsi="Arial" w:cs="Arial"/>
          <w:b/>
          <w:sz w:val="28"/>
          <w:szCs w:val="28"/>
        </w:rPr>
        <w:t>.....</w:t>
      </w:r>
      <w:r w:rsidR="001A1D92" w:rsidRPr="000D1290">
        <w:rPr>
          <w:rFonts w:ascii="Arial" w:hAnsi="Arial" w:cs="Arial"/>
          <w:b/>
          <w:color w:val="FF0000"/>
          <w:sz w:val="28"/>
          <w:szCs w:val="28"/>
        </w:rPr>
        <w:t xml:space="preserve"> </w:t>
      </w:r>
      <w:r w:rsidR="000D1290" w:rsidRPr="00E3464C">
        <w:rPr>
          <w:rFonts w:ascii="Arial" w:hAnsi="Arial" w:cs="Arial"/>
          <w:b/>
          <w:sz w:val="28"/>
          <w:szCs w:val="28"/>
        </w:rPr>
        <w:t>Inasistencia</w:t>
      </w:r>
      <w:r w:rsidRPr="00E3464C">
        <w:rPr>
          <w:rFonts w:ascii="Arial" w:hAnsi="Arial" w:cs="Arial"/>
          <w:b/>
          <w:sz w:val="28"/>
          <w:szCs w:val="28"/>
        </w:rPr>
        <w:t xml:space="preserve">. </w:t>
      </w:r>
    </w:p>
    <w:p w14:paraId="7019CA8F" w14:textId="179E409F" w:rsidR="0093011D" w:rsidRDefault="00A26D7C" w:rsidP="009E5843">
      <w:pPr>
        <w:tabs>
          <w:tab w:val="center" w:pos="4419"/>
          <w:tab w:val="left" w:pos="6058"/>
        </w:tabs>
        <w:spacing w:after="0" w:line="276" w:lineRule="auto"/>
        <w:contextualSpacing/>
        <w:jc w:val="both"/>
        <w:rPr>
          <w:rFonts w:ascii="Arial" w:hAnsi="Arial" w:cs="Arial"/>
          <w:b/>
          <w:sz w:val="28"/>
          <w:szCs w:val="28"/>
        </w:rPr>
      </w:pPr>
      <w:r w:rsidRPr="00E3464C">
        <w:rPr>
          <w:rFonts w:ascii="Arial" w:hAnsi="Arial" w:cs="Arial"/>
          <w:b/>
          <w:sz w:val="28"/>
          <w:szCs w:val="28"/>
        </w:rPr>
        <w:t>MAYRA ELENA MEJÍA DELGADILLO</w:t>
      </w:r>
      <w:r w:rsidRPr="00E3464C">
        <w:rPr>
          <w:rFonts w:ascii="Arial" w:hAnsi="Arial" w:cs="Arial"/>
          <w:sz w:val="28"/>
          <w:szCs w:val="28"/>
        </w:rPr>
        <w:t>,</w:t>
      </w:r>
      <w:r w:rsidRPr="00E3464C">
        <w:rPr>
          <w:rFonts w:ascii="Arial" w:hAnsi="Arial" w:cs="Arial"/>
          <w:b/>
          <w:sz w:val="28"/>
          <w:szCs w:val="28"/>
        </w:rPr>
        <w:t xml:space="preserve"> Regidora</w:t>
      </w:r>
      <w:proofErr w:type="gramStart"/>
      <w:r w:rsidRPr="00E3464C">
        <w:rPr>
          <w:rFonts w:ascii="Arial" w:hAnsi="Arial" w:cs="Arial"/>
          <w:b/>
          <w:sz w:val="28"/>
          <w:szCs w:val="28"/>
        </w:rPr>
        <w:t>……</w:t>
      </w:r>
      <w:r w:rsidR="0093011D" w:rsidRPr="00E3464C">
        <w:rPr>
          <w:rFonts w:ascii="Arial" w:hAnsi="Arial" w:cs="Arial"/>
          <w:b/>
          <w:sz w:val="28"/>
          <w:szCs w:val="28"/>
        </w:rPr>
        <w:t>.</w:t>
      </w:r>
      <w:proofErr w:type="gramEnd"/>
      <w:r w:rsidRPr="00E3464C">
        <w:rPr>
          <w:rFonts w:ascii="Arial" w:hAnsi="Arial" w:cs="Arial"/>
          <w:b/>
          <w:sz w:val="28"/>
          <w:szCs w:val="28"/>
        </w:rPr>
        <w:t>…</w:t>
      </w:r>
      <w:r w:rsidR="001A1D92" w:rsidRPr="00E3464C">
        <w:rPr>
          <w:rFonts w:ascii="Arial" w:hAnsi="Arial" w:cs="Arial"/>
          <w:b/>
          <w:sz w:val="28"/>
          <w:szCs w:val="28"/>
        </w:rPr>
        <w:t>.</w:t>
      </w:r>
      <w:r w:rsidR="009E5843" w:rsidRPr="00E3464C">
        <w:rPr>
          <w:rFonts w:ascii="Arial" w:hAnsi="Arial" w:cs="Arial"/>
          <w:b/>
          <w:sz w:val="28"/>
          <w:szCs w:val="28"/>
        </w:rPr>
        <w:t>…</w:t>
      </w:r>
      <w:r w:rsidRPr="00E3464C">
        <w:rPr>
          <w:rFonts w:ascii="Arial" w:hAnsi="Arial" w:cs="Arial"/>
          <w:b/>
          <w:sz w:val="28"/>
          <w:szCs w:val="28"/>
        </w:rPr>
        <w:t xml:space="preserve"> </w:t>
      </w:r>
      <w:r w:rsidR="000F7D13" w:rsidRPr="00E3464C">
        <w:rPr>
          <w:rFonts w:ascii="Arial" w:hAnsi="Arial" w:cs="Arial"/>
          <w:b/>
          <w:sz w:val="28"/>
          <w:szCs w:val="28"/>
        </w:rPr>
        <w:t>Inasistencia</w:t>
      </w:r>
      <w:r w:rsidR="0093011D">
        <w:rPr>
          <w:rFonts w:ascii="Arial" w:hAnsi="Arial" w:cs="Arial"/>
          <w:b/>
          <w:sz w:val="28"/>
          <w:szCs w:val="28"/>
        </w:rPr>
        <w:t>.</w:t>
      </w:r>
    </w:p>
    <w:p w14:paraId="1EF29A93" w14:textId="54C90E16" w:rsidR="00A26D7C" w:rsidRDefault="009E5843" w:rsidP="00872384">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w:t>
      </w:r>
      <w:proofErr w:type="gramStart"/>
      <w:r w:rsidR="006E0209">
        <w:rPr>
          <w:rFonts w:ascii="Arial" w:hAnsi="Arial" w:cs="Arial"/>
          <w:b/>
          <w:sz w:val="28"/>
          <w:szCs w:val="28"/>
        </w:rPr>
        <w:t>…….</w:t>
      </w:r>
      <w:proofErr w:type="gramEnd"/>
      <w:r w:rsidR="006E0209" w:rsidRPr="006E0209">
        <w:rPr>
          <w:rFonts w:ascii="Arial" w:hAnsi="Arial" w:cs="Arial"/>
          <w:b/>
          <w:color w:val="000000" w:themeColor="text1"/>
          <w:sz w:val="28"/>
          <w:szCs w:val="28"/>
        </w:rPr>
        <w:t>Presente</w:t>
      </w:r>
      <w:r w:rsidRPr="004E388B">
        <w:rPr>
          <w:rFonts w:ascii="Arial" w:hAnsi="Arial" w:cs="Arial"/>
          <w:b/>
          <w:sz w:val="28"/>
          <w:szCs w:val="28"/>
        </w:rPr>
        <w:t>.</w:t>
      </w:r>
    </w:p>
    <w:p w14:paraId="2FB993A1" w14:textId="35A7E3A2" w:rsidR="006669A6" w:rsidRPr="00A60975" w:rsidRDefault="0032134A" w:rsidP="00EF28B4">
      <w:pPr>
        <w:spacing w:after="0"/>
        <w:jc w:val="both"/>
      </w:pPr>
      <w:r>
        <w:rPr>
          <w:rFonts w:ascii="Arial" w:hAnsi="Arial" w:cs="Arial"/>
          <w:sz w:val="28"/>
          <w:szCs w:val="28"/>
        </w:rPr>
        <w:lastRenderedPageBreak/>
        <w:t xml:space="preserve">- - - - - - - - - - - - - - - - - - - - - - - - - - - - - - - - - - - - - - - - - - - - - - - - - - - </w:t>
      </w:r>
      <w:r w:rsidR="00EF28B4">
        <w:rPr>
          <w:rFonts w:ascii="Arial" w:hAnsi="Arial" w:cs="Arial"/>
          <w:sz w:val="28"/>
          <w:szCs w:val="28"/>
        </w:rPr>
        <w:t xml:space="preserve">- </w:t>
      </w:r>
      <w:r w:rsidR="000F7D13">
        <w:rPr>
          <w:rFonts w:ascii="Arial" w:hAnsi="Arial" w:cs="Arial"/>
          <w:sz w:val="28"/>
          <w:szCs w:val="28"/>
        </w:rPr>
        <w:t>P</w:t>
      </w:r>
      <w:r w:rsidR="0038285A">
        <w:rPr>
          <w:rFonts w:ascii="Arial" w:hAnsi="Arial" w:cs="Arial"/>
          <w:sz w:val="28"/>
          <w:szCs w:val="28"/>
        </w:rPr>
        <w:t>residente</w:t>
      </w:r>
      <w:r w:rsidR="00B634A6" w:rsidRPr="006669A6">
        <w:rPr>
          <w:rFonts w:ascii="Arial" w:hAnsi="Arial" w:cs="Arial"/>
          <w:sz w:val="28"/>
          <w:szCs w:val="24"/>
        </w:rPr>
        <w:t xml:space="preserve">, </w:t>
      </w:r>
      <w:r w:rsidR="000F7D13">
        <w:rPr>
          <w:rFonts w:ascii="Arial" w:hAnsi="Arial" w:cs="Arial"/>
          <w:sz w:val="28"/>
          <w:szCs w:val="24"/>
        </w:rPr>
        <w:t>le notifico que tenemos ocho integrantes</w:t>
      </w:r>
      <w:r w:rsidR="0038285A">
        <w:rPr>
          <w:rFonts w:ascii="Arial" w:hAnsi="Arial" w:cs="Arial"/>
          <w:sz w:val="28"/>
          <w:szCs w:val="24"/>
        </w:rPr>
        <w:t xml:space="preserve"> </w:t>
      </w:r>
      <w:r w:rsidR="000F7D13">
        <w:rPr>
          <w:rFonts w:ascii="Arial" w:hAnsi="Arial" w:cs="Arial"/>
          <w:sz w:val="28"/>
          <w:szCs w:val="24"/>
        </w:rPr>
        <w:t>de este cabildo,</w:t>
      </w:r>
      <w:r w:rsidR="00B634A6">
        <w:rPr>
          <w:rFonts w:ascii="Arial" w:hAnsi="Arial" w:cs="Arial"/>
          <w:sz w:val="28"/>
          <w:szCs w:val="24"/>
        </w:rPr>
        <w:t xml:space="preserve"> por lo cual </w:t>
      </w:r>
      <w:r w:rsidR="000F7D13">
        <w:rPr>
          <w:rFonts w:ascii="Arial" w:hAnsi="Arial" w:cs="Arial"/>
          <w:sz w:val="28"/>
          <w:szCs w:val="24"/>
        </w:rPr>
        <w:t xml:space="preserve">contamos con </w:t>
      </w:r>
      <w:r w:rsidR="0038285A">
        <w:rPr>
          <w:rFonts w:ascii="Arial" w:hAnsi="Arial" w:cs="Arial"/>
          <w:sz w:val="28"/>
          <w:szCs w:val="24"/>
        </w:rPr>
        <w:t>quorum</w:t>
      </w:r>
      <w:r w:rsidR="00B634A6">
        <w:rPr>
          <w:rFonts w:ascii="Arial" w:hAnsi="Arial" w:cs="Arial"/>
          <w:sz w:val="28"/>
          <w:szCs w:val="24"/>
        </w:rPr>
        <w:t xml:space="preserve"> legal para</w:t>
      </w:r>
      <w:r w:rsidR="000F7D13">
        <w:rPr>
          <w:rFonts w:ascii="Arial" w:hAnsi="Arial" w:cs="Arial"/>
          <w:sz w:val="28"/>
          <w:szCs w:val="24"/>
        </w:rPr>
        <w:t xml:space="preserve"> celebrar sesión</w:t>
      </w:r>
      <w:r w:rsidR="0038285A">
        <w:rPr>
          <w:rFonts w:ascii="Arial" w:hAnsi="Arial" w:cs="Arial"/>
          <w:sz w:val="28"/>
          <w:szCs w:val="24"/>
        </w:rPr>
        <w:t>.</w:t>
      </w:r>
      <w:r w:rsidR="006669A6" w:rsidRPr="006669A6">
        <w:rPr>
          <w:rFonts w:ascii="Arial" w:hAnsi="Arial" w:cs="Arial"/>
          <w:sz w:val="28"/>
          <w:szCs w:val="28"/>
        </w:rPr>
        <w:t xml:space="preserve"> </w:t>
      </w:r>
      <w:r w:rsidR="006669A6" w:rsidRPr="00E61895">
        <w:rPr>
          <w:rFonts w:ascii="Arial" w:hAnsi="Arial" w:cs="Arial"/>
          <w:sz w:val="28"/>
          <w:szCs w:val="28"/>
        </w:rPr>
        <w:t>- - - - - - - - - - - - - - - - - - - - - - - - - - - - - - -</w:t>
      </w:r>
      <w:r w:rsidR="006669A6">
        <w:rPr>
          <w:rFonts w:ascii="Arial" w:hAnsi="Arial" w:cs="Arial"/>
          <w:sz w:val="28"/>
          <w:szCs w:val="28"/>
        </w:rPr>
        <w:t xml:space="preserve"> </w:t>
      </w:r>
      <w:r w:rsidR="006669A6" w:rsidRPr="00E61895">
        <w:rPr>
          <w:rFonts w:ascii="Arial" w:hAnsi="Arial" w:cs="Arial"/>
          <w:sz w:val="28"/>
          <w:szCs w:val="28"/>
        </w:rPr>
        <w:t>- - - - - - - - - - - - - -</w:t>
      </w:r>
      <w:r w:rsidR="006669A6">
        <w:rPr>
          <w:rFonts w:ascii="Arial" w:hAnsi="Arial" w:cs="Arial"/>
          <w:sz w:val="28"/>
          <w:szCs w:val="28"/>
        </w:rPr>
        <w:t xml:space="preserve"> </w:t>
      </w:r>
      <w:r w:rsidR="006669A6" w:rsidRPr="00E61895">
        <w:rPr>
          <w:rFonts w:ascii="Arial" w:hAnsi="Arial" w:cs="Arial"/>
          <w:sz w:val="28"/>
          <w:szCs w:val="28"/>
        </w:rPr>
        <w:t xml:space="preserve">- - - - - - - - </w:t>
      </w:r>
      <w:r w:rsidR="006669A6">
        <w:rPr>
          <w:rFonts w:ascii="Arial" w:hAnsi="Arial" w:cs="Arial"/>
          <w:sz w:val="28"/>
          <w:szCs w:val="28"/>
        </w:rPr>
        <w:t xml:space="preserve">- - - - - - - - - - - - - - </w:t>
      </w:r>
      <w:r w:rsidR="00872384">
        <w:rPr>
          <w:rFonts w:ascii="Arial" w:hAnsi="Arial" w:cs="Arial"/>
          <w:sz w:val="28"/>
          <w:szCs w:val="28"/>
        </w:rPr>
        <w:t xml:space="preserve"> </w:t>
      </w:r>
      <w:r w:rsidR="0038285A">
        <w:rPr>
          <w:rFonts w:ascii="Arial" w:hAnsi="Arial" w:cs="Arial"/>
          <w:sz w:val="28"/>
          <w:szCs w:val="28"/>
        </w:rPr>
        <w:t xml:space="preserve"> </w:t>
      </w:r>
    </w:p>
    <w:p w14:paraId="362E842B" w14:textId="7368B2A7" w:rsidR="00FE2603" w:rsidRDefault="002717D0" w:rsidP="00EF28B4">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Presidente Municipal</w:t>
      </w:r>
      <w:r w:rsidR="00DE733E">
        <w:rPr>
          <w:rFonts w:ascii="Arial" w:hAnsi="Arial" w:cs="Arial"/>
          <w:sz w:val="28"/>
          <w:szCs w:val="28"/>
        </w:rPr>
        <w:t>, Néstor Emmanuel de la Cruz Macías</w:t>
      </w:r>
      <w:r>
        <w:rPr>
          <w:rFonts w:ascii="Arial" w:hAnsi="Arial" w:cs="Arial"/>
          <w:sz w:val="28"/>
          <w:szCs w:val="28"/>
        </w:rPr>
        <w:t xml:space="preserve">. </w:t>
      </w:r>
      <w:r w:rsidR="000F7D13">
        <w:rPr>
          <w:rFonts w:ascii="Arial" w:hAnsi="Arial" w:cs="Arial"/>
          <w:sz w:val="28"/>
          <w:szCs w:val="28"/>
        </w:rPr>
        <w:t>P</w:t>
      </w:r>
      <w:r w:rsidR="0038285A">
        <w:rPr>
          <w:rFonts w:ascii="Arial" w:hAnsi="Arial" w:cs="Arial"/>
          <w:sz w:val="28"/>
          <w:szCs w:val="28"/>
        </w:rPr>
        <w:t>roceda con</w:t>
      </w:r>
      <w:r w:rsidR="00D70950">
        <w:rPr>
          <w:rFonts w:ascii="Arial" w:hAnsi="Arial" w:cs="Arial"/>
          <w:sz w:val="28"/>
          <w:szCs w:val="28"/>
        </w:rPr>
        <w:t xml:space="preserve"> </w:t>
      </w:r>
      <w:r w:rsidR="000F7D13">
        <w:rPr>
          <w:rFonts w:ascii="Arial" w:hAnsi="Arial" w:cs="Arial"/>
          <w:sz w:val="28"/>
          <w:szCs w:val="28"/>
        </w:rPr>
        <w:t xml:space="preserve">por favor con </w:t>
      </w:r>
      <w:r w:rsidR="00D70950">
        <w:rPr>
          <w:rFonts w:ascii="Arial" w:hAnsi="Arial" w:cs="Arial"/>
          <w:sz w:val="28"/>
          <w:szCs w:val="28"/>
        </w:rPr>
        <w:t xml:space="preserve">el </w:t>
      </w:r>
      <w:r w:rsidR="006669A6">
        <w:rPr>
          <w:rFonts w:ascii="Arial" w:hAnsi="Arial" w:cs="Arial"/>
          <w:sz w:val="28"/>
          <w:szCs w:val="28"/>
        </w:rPr>
        <w:t>de</w:t>
      </w:r>
      <w:r w:rsidR="00B634A6">
        <w:rPr>
          <w:rFonts w:ascii="Arial" w:hAnsi="Arial" w:cs="Arial"/>
          <w:sz w:val="28"/>
          <w:szCs w:val="28"/>
        </w:rPr>
        <w:t xml:space="preserve">sahogo </w:t>
      </w:r>
      <w:r>
        <w:rPr>
          <w:rFonts w:ascii="Arial" w:hAnsi="Arial" w:cs="Arial"/>
          <w:sz w:val="28"/>
          <w:szCs w:val="28"/>
        </w:rPr>
        <w:t>de la misma.</w:t>
      </w:r>
      <w:r w:rsidR="0032134A">
        <w:rPr>
          <w:rFonts w:ascii="Arial" w:hAnsi="Arial" w:cs="Arial"/>
          <w:sz w:val="28"/>
          <w:szCs w:val="28"/>
        </w:rPr>
        <w:t xml:space="preserve"> -</w:t>
      </w:r>
      <w:r w:rsidR="00EF28B4">
        <w:rPr>
          <w:rFonts w:ascii="Arial" w:hAnsi="Arial" w:cs="Arial"/>
          <w:sz w:val="28"/>
          <w:szCs w:val="28"/>
        </w:rPr>
        <w:t xml:space="preserve"> -</w:t>
      </w:r>
      <w:r w:rsidR="00DE733E">
        <w:rPr>
          <w:rFonts w:ascii="Arial" w:hAnsi="Arial" w:cs="Arial"/>
          <w:sz w:val="28"/>
          <w:szCs w:val="28"/>
        </w:rPr>
        <w:t xml:space="preserve"> - - - - - - - -</w:t>
      </w:r>
      <w:r w:rsidR="000F7D13">
        <w:rPr>
          <w:rFonts w:ascii="Arial" w:hAnsi="Arial" w:cs="Arial"/>
          <w:sz w:val="28"/>
          <w:szCs w:val="28"/>
        </w:rPr>
        <w:t xml:space="preserve"> - - - - - - - - - - - - - - - </w:t>
      </w:r>
    </w:p>
    <w:p w14:paraId="782AED55" w14:textId="681A5202" w:rsidR="00AA0AB6" w:rsidRDefault="0032134A" w:rsidP="00AA0AB6">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 - - - - - - - - - - - - -  - - - - - - - - - - - - - - - - - - - - - - - - - - - - - - - - - - - - - - </w:t>
      </w:r>
      <w:r w:rsidR="00AA0AB6">
        <w:rPr>
          <w:rFonts w:ascii="Arial" w:hAnsi="Arial" w:cs="Arial"/>
          <w:sz w:val="28"/>
          <w:szCs w:val="28"/>
        </w:rPr>
        <w:t xml:space="preserve">- </w:t>
      </w:r>
      <w:r w:rsidR="003A2414">
        <w:rPr>
          <w:rFonts w:ascii="Arial" w:hAnsi="Arial" w:cs="Arial"/>
          <w:sz w:val="28"/>
          <w:szCs w:val="28"/>
        </w:rPr>
        <w:t>-</w:t>
      </w:r>
      <w:r w:rsidR="00EF28B4">
        <w:rPr>
          <w:rFonts w:ascii="Arial" w:hAnsi="Arial" w:cs="Arial"/>
          <w:sz w:val="28"/>
          <w:szCs w:val="28"/>
        </w:rPr>
        <w:t xml:space="preserve"> </w:t>
      </w:r>
      <w:r w:rsidR="00872384">
        <w:rPr>
          <w:rFonts w:ascii="Arial" w:hAnsi="Arial" w:cs="Arial"/>
          <w:sz w:val="28"/>
          <w:szCs w:val="28"/>
        </w:rPr>
        <w:t xml:space="preserve"> </w:t>
      </w:r>
    </w:p>
    <w:p w14:paraId="1DB68E1D" w14:textId="4AC274A4" w:rsidR="008C6D95" w:rsidRDefault="002717D0" w:rsidP="008C6D95">
      <w:pPr>
        <w:tabs>
          <w:tab w:val="center" w:pos="4419"/>
          <w:tab w:val="left" w:pos="6058"/>
        </w:tabs>
        <w:spacing w:after="0" w:line="276" w:lineRule="auto"/>
        <w:contextualSpacing/>
        <w:jc w:val="both"/>
        <w:rPr>
          <w:rFonts w:ascii="Arial" w:hAnsi="Arial" w:cs="Arial"/>
          <w:color w:val="000000" w:themeColor="text1"/>
          <w:sz w:val="28"/>
          <w:szCs w:val="28"/>
        </w:rPr>
      </w:pPr>
      <w:r w:rsidRPr="009248E7">
        <w:rPr>
          <w:rFonts w:ascii="Arial" w:hAnsi="Arial" w:cs="Arial"/>
          <w:color w:val="000000" w:themeColor="text1"/>
          <w:sz w:val="28"/>
          <w:szCs w:val="28"/>
        </w:rPr>
        <w:t xml:space="preserve">Constituido, por lo tanto, el H. Cuerpo Edilicio del Ayuntamiento, se declara abierta esta </w:t>
      </w:r>
      <w:r w:rsidR="005419E2">
        <w:rPr>
          <w:rFonts w:ascii="Arial" w:hAnsi="Arial" w:cs="Arial"/>
          <w:color w:val="000000" w:themeColor="text1"/>
          <w:sz w:val="28"/>
          <w:szCs w:val="28"/>
        </w:rPr>
        <w:t>Vigésima</w:t>
      </w:r>
      <w:r w:rsidR="008C6D95">
        <w:rPr>
          <w:rFonts w:ascii="Arial" w:hAnsi="Arial" w:cs="Arial"/>
          <w:color w:val="000000" w:themeColor="text1"/>
          <w:sz w:val="28"/>
          <w:szCs w:val="28"/>
        </w:rPr>
        <w:t xml:space="preserve"> </w:t>
      </w:r>
      <w:r w:rsidR="0038285A">
        <w:rPr>
          <w:rFonts w:ascii="Arial" w:hAnsi="Arial" w:cs="Arial"/>
          <w:color w:val="000000" w:themeColor="text1"/>
          <w:sz w:val="28"/>
          <w:szCs w:val="28"/>
        </w:rPr>
        <w:t>Tercera</w:t>
      </w:r>
      <w:r w:rsidR="007355D6" w:rsidRPr="009248E7">
        <w:rPr>
          <w:rFonts w:ascii="Arial" w:hAnsi="Arial" w:cs="Arial"/>
          <w:color w:val="000000" w:themeColor="text1"/>
          <w:sz w:val="28"/>
          <w:szCs w:val="28"/>
        </w:rPr>
        <w:t xml:space="preserve"> </w:t>
      </w:r>
      <w:r w:rsidR="0081461A" w:rsidRPr="009248E7">
        <w:rPr>
          <w:rFonts w:ascii="Arial" w:hAnsi="Arial" w:cs="Arial"/>
          <w:color w:val="000000" w:themeColor="text1"/>
          <w:sz w:val="28"/>
          <w:szCs w:val="28"/>
        </w:rPr>
        <w:t xml:space="preserve">Sesión </w:t>
      </w:r>
      <w:r w:rsidR="006E0209">
        <w:rPr>
          <w:rFonts w:ascii="Arial" w:hAnsi="Arial" w:cs="Arial"/>
          <w:color w:val="000000" w:themeColor="text1"/>
          <w:sz w:val="28"/>
          <w:szCs w:val="28"/>
        </w:rPr>
        <w:t>Extraordinaria</w:t>
      </w:r>
      <w:r w:rsidRPr="009248E7">
        <w:rPr>
          <w:rFonts w:ascii="Arial" w:hAnsi="Arial" w:cs="Arial"/>
          <w:color w:val="000000" w:themeColor="text1"/>
          <w:sz w:val="28"/>
          <w:szCs w:val="28"/>
        </w:rPr>
        <w:t xml:space="preserve">, correspondiente al día </w:t>
      </w:r>
      <w:r w:rsidR="000F7D13">
        <w:rPr>
          <w:rFonts w:ascii="Arial" w:hAnsi="Arial" w:cs="Arial"/>
          <w:color w:val="000000" w:themeColor="text1"/>
          <w:sz w:val="28"/>
          <w:szCs w:val="28"/>
        </w:rPr>
        <w:t xml:space="preserve">17 </w:t>
      </w:r>
      <w:r w:rsidRPr="009248E7">
        <w:rPr>
          <w:rFonts w:ascii="Arial" w:hAnsi="Arial" w:cs="Arial"/>
          <w:color w:val="000000" w:themeColor="text1"/>
          <w:sz w:val="28"/>
          <w:szCs w:val="28"/>
        </w:rPr>
        <w:t>del mes d</w:t>
      </w:r>
      <w:r w:rsidR="0038285A">
        <w:rPr>
          <w:rFonts w:ascii="Arial" w:hAnsi="Arial" w:cs="Arial"/>
          <w:color w:val="000000" w:themeColor="text1"/>
          <w:sz w:val="28"/>
          <w:szCs w:val="28"/>
        </w:rPr>
        <w:t>e ju</w:t>
      </w:r>
      <w:r w:rsidR="00DE733E">
        <w:rPr>
          <w:rFonts w:ascii="Arial" w:hAnsi="Arial" w:cs="Arial"/>
          <w:color w:val="000000" w:themeColor="text1"/>
          <w:sz w:val="28"/>
          <w:szCs w:val="28"/>
        </w:rPr>
        <w:t>lio</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validos los acuerdos que en ella se tomen.</w:t>
      </w:r>
      <w:r w:rsidR="0032134A">
        <w:rPr>
          <w:rFonts w:ascii="Arial" w:hAnsi="Arial" w:cs="Arial"/>
          <w:color w:val="000000" w:themeColor="text1"/>
          <w:sz w:val="28"/>
          <w:szCs w:val="28"/>
        </w:rPr>
        <w:t xml:space="preserve"> </w:t>
      </w:r>
      <w:r w:rsidR="008C6D95">
        <w:rPr>
          <w:rFonts w:ascii="Arial" w:hAnsi="Arial" w:cs="Arial"/>
          <w:sz w:val="28"/>
          <w:szCs w:val="28"/>
        </w:rPr>
        <w:t xml:space="preserve">- - - - - - - - - - - - - -  - - - - - - - - - - - - - - - - - - - - - - - - - - - - - - - - - - - - - - - - - - - - - - - - - - - - - - - - - - - - - - - - - - - - - - </w:t>
      </w:r>
      <w:r w:rsidR="00872384">
        <w:rPr>
          <w:rFonts w:ascii="Arial" w:hAnsi="Arial" w:cs="Arial"/>
          <w:sz w:val="28"/>
          <w:szCs w:val="28"/>
        </w:rPr>
        <w:t xml:space="preserve"> </w:t>
      </w:r>
      <w:r w:rsidR="000F7D13" w:rsidRPr="00E61895">
        <w:rPr>
          <w:rFonts w:ascii="Arial" w:hAnsi="Arial" w:cs="Arial"/>
          <w:sz w:val="28"/>
          <w:szCs w:val="28"/>
        </w:rPr>
        <w:t xml:space="preserve"> </w:t>
      </w:r>
    </w:p>
    <w:p w14:paraId="2DCB4D42" w14:textId="2C2D1343" w:rsidR="008C6D95" w:rsidRPr="00E61895" w:rsidRDefault="008C6D95" w:rsidP="008C6D95">
      <w:pPr>
        <w:tabs>
          <w:tab w:val="center" w:pos="4419"/>
          <w:tab w:val="left" w:pos="6058"/>
        </w:tabs>
        <w:spacing w:after="0" w:line="276" w:lineRule="auto"/>
        <w:contextualSpacing/>
        <w:jc w:val="both"/>
        <w:rPr>
          <w:rFonts w:ascii="Arial" w:hAnsi="Arial" w:cs="Arial"/>
          <w:sz w:val="28"/>
          <w:szCs w:val="28"/>
        </w:rPr>
      </w:pPr>
      <w:r w:rsidRPr="008C6D95">
        <w:rPr>
          <w:rFonts w:ascii="Arial" w:hAnsi="Arial" w:cs="Arial"/>
          <w:sz w:val="28"/>
        </w:rPr>
        <w:t xml:space="preserve">C. Secretario General Lucia Toscano Victorio. </w:t>
      </w:r>
      <w:r w:rsidR="0038285A">
        <w:rPr>
          <w:rFonts w:ascii="Arial" w:hAnsi="Arial" w:cs="Arial"/>
          <w:sz w:val="28"/>
        </w:rPr>
        <w:t xml:space="preserve">Seguimos con </w:t>
      </w:r>
      <w:r w:rsidR="0019436A">
        <w:rPr>
          <w:rFonts w:ascii="Arial" w:hAnsi="Arial" w:cs="Arial"/>
          <w:sz w:val="28"/>
        </w:rPr>
        <w:t xml:space="preserve">el siguiente punto que es </w:t>
      </w:r>
      <w:r w:rsidR="0038285A">
        <w:rPr>
          <w:rFonts w:ascii="Arial" w:hAnsi="Arial" w:cs="Arial"/>
          <w:sz w:val="28"/>
        </w:rPr>
        <w:t>el orden del día.</w:t>
      </w:r>
      <w:r w:rsidRPr="008C6D95">
        <w:rPr>
          <w:rFonts w:ascii="Arial" w:hAnsi="Arial" w:cs="Arial"/>
          <w:sz w:val="28"/>
          <w:szCs w:val="28"/>
        </w:rPr>
        <w:t xml:space="preserve"> </w:t>
      </w:r>
      <w:r>
        <w:rPr>
          <w:rFonts w:ascii="Arial" w:hAnsi="Arial" w:cs="Arial"/>
          <w:sz w:val="28"/>
          <w:szCs w:val="28"/>
        </w:rPr>
        <w:t xml:space="preserve">- - - - - - - - - - - - - - - - - - - - - - - - - - - - - - - - - - - - - - - - - - - - - - - - - - - - - - - - - - - - - - - - - - - - - - - - - - - - - - - - - - - - - - </w:t>
      </w:r>
      <w:r w:rsidR="00872384">
        <w:rPr>
          <w:rFonts w:ascii="Arial" w:hAnsi="Arial" w:cs="Arial"/>
          <w:sz w:val="28"/>
          <w:szCs w:val="28"/>
        </w:rPr>
        <w:t xml:space="preserve"> </w:t>
      </w:r>
      <w:r w:rsidR="0019436A">
        <w:rPr>
          <w:rFonts w:ascii="Arial" w:hAnsi="Arial" w:cs="Arial"/>
          <w:sz w:val="28"/>
          <w:szCs w:val="28"/>
        </w:rPr>
        <w:t xml:space="preserve"> </w:t>
      </w:r>
      <w:r w:rsidR="002717D0" w:rsidRPr="0021781D">
        <w:rPr>
          <w:rFonts w:ascii="Arial" w:hAnsi="Arial" w:cs="Arial"/>
          <w:b/>
          <w:sz w:val="28"/>
          <w:szCs w:val="28"/>
        </w:rPr>
        <w:t>SEGUNDO PUNTO</w:t>
      </w:r>
      <w:r w:rsidR="002717D0" w:rsidRPr="0021781D">
        <w:rPr>
          <w:rFonts w:ascii="Arial" w:hAnsi="Arial" w:cs="Arial"/>
          <w:sz w:val="28"/>
          <w:szCs w:val="28"/>
        </w:rPr>
        <w:t xml:space="preserve">. </w:t>
      </w:r>
      <w:r w:rsidR="002717D0" w:rsidRPr="00764E13">
        <w:rPr>
          <w:rFonts w:ascii="Arial" w:hAnsi="Arial" w:cs="Arial"/>
          <w:iCs/>
          <w:sz w:val="28"/>
          <w:szCs w:val="28"/>
        </w:rPr>
        <w:t>Lectura y</w:t>
      </w:r>
      <w:r w:rsidRPr="00764E13">
        <w:rPr>
          <w:rFonts w:ascii="Arial" w:hAnsi="Arial" w:cs="Arial"/>
          <w:iCs/>
          <w:sz w:val="28"/>
          <w:szCs w:val="28"/>
        </w:rPr>
        <w:t xml:space="preserve"> en su caso </w:t>
      </w:r>
      <w:r w:rsidR="002717D0" w:rsidRPr="00764E13">
        <w:rPr>
          <w:rFonts w:ascii="Arial" w:hAnsi="Arial" w:cs="Arial"/>
          <w:iCs/>
          <w:sz w:val="28"/>
          <w:szCs w:val="28"/>
        </w:rPr>
        <w:t>aprobación del Orden del Día</w:t>
      </w:r>
      <w:r w:rsidR="002717D0" w:rsidRPr="00764E13">
        <w:rPr>
          <w:rFonts w:ascii="Arial" w:hAnsi="Arial" w:cs="Arial"/>
          <w:sz w:val="28"/>
          <w:szCs w:val="28"/>
        </w:rPr>
        <w:t>-</w:t>
      </w:r>
      <w:r w:rsidR="002717D0" w:rsidRPr="0021781D">
        <w:rPr>
          <w:rFonts w:ascii="Arial" w:hAnsi="Arial" w:cs="Arial"/>
          <w:sz w:val="28"/>
          <w:szCs w:val="28"/>
        </w:rPr>
        <w:t xml:space="preserve"> - - - - - - - - - - - - - - - - - - - - - - - - - - - - - - - - - - - - - - - - - - - - - - - - -</w:t>
      </w:r>
      <w:r>
        <w:rPr>
          <w:rFonts w:ascii="Arial" w:hAnsi="Arial" w:cs="Arial"/>
          <w:sz w:val="28"/>
          <w:szCs w:val="28"/>
        </w:rPr>
        <w:t xml:space="preserve"> - - - - - - </w:t>
      </w:r>
      <w:r w:rsidR="00872384">
        <w:rPr>
          <w:rFonts w:ascii="Arial" w:hAnsi="Arial" w:cs="Arial"/>
          <w:sz w:val="28"/>
          <w:szCs w:val="28"/>
        </w:rPr>
        <w:t xml:space="preserve"> </w:t>
      </w:r>
    </w:p>
    <w:p w14:paraId="21B9E962" w14:textId="77777777" w:rsidR="006E0209" w:rsidRDefault="002717D0" w:rsidP="008C6D95">
      <w:pPr>
        <w:tabs>
          <w:tab w:val="center" w:pos="4419"/>
          <w:tab w:val="left" w:pos="6058"/>
        </w:tabs>
        <w:spacing w:after="0" w:line="276" w:lineRule="auto"/>
        <w:contextualSpacing/>
        <w:jc w:val="both"/>
        <w:rPr>
          <w:rFonts w:ascii="Arial" w:hAnsi="Arial" w:cs="Arial"/>
          <w:bCs/>
          <w:sz w:val="28"/>
          <w:szCs w:val="28"/>
        </w:rPr>
      </w:pPr>
      <w:r w:rsidRPr="0021781D">
        <w:rPr>
          <w:rFonts w:ascii="Arial" w:hAnsi="Arial" w:cs="Arial"/>
          <w:sz w:val="28"/>
          <w:szCs w:val="28"/>
        </w:rPr>
        <w:t xml:space="preserve">- - - - - - - - - - - - - - </w:t>
      </w:r>
      <w:r w:rsidR="008C6D95">
        <w:rPr>
          <w:rFonts w:ascii="Arial" w:hAnsi="Arial" w:cs="Arial"/>
          <w:sz w:val="28"/>
          <w:szCs w:val="28"/>
        </w:rPr>
        <w:t xml:space="preserve">- </w:t>
      </w:r>
      <w:r w:rsidR="00B55C92" w:rsidRPr="0021781D">
        <w:rPr>
          <w:rFonts w:ascii="Arial" w:hAnsi="Arial" w:cs="Arial"/>
          <w:sz w:val="28"/>
          <w:szCs w:val="28"/>
        </w:rPr>
        <w:t xml:space="preserve">- - - </w:t>
      </w:r>
      <w:r w:rsidRPr="0021781D">
        <w:rPr>
          <w:rFonts w:ascii="Arial" w:hAnsi="Arial" w:cs="Arial"/>
          <w:sz w:val="28"/>
          <w:szCs w:val="28"/>
        </w:rPr>
        <w:t xml:space="preserve">- </w:t>
      </w:r>
      <w:r w:rsidRPr="0021781D">
        <w:rPr>
          <w:rFonts w:ascii="Arial" w:hAnsi="Arial" w:cs="Arial"/>
          <w:b/>
          <w:sz w:val="28"/>
          <w:szCs w:val="28"/>
        </w:rPr>
        <w:t xml:space="preserve">ORDEN DEL </w:t>
      </w:r>
      <w:r w:rsidR="009D2C39" w:rsidRPr="0021781D">
        <w:rPr>
          <w:rFonts w:ascii="Arial" w:hAnsi="Arial" w:cs="Arial"/>
          <w:b/>
          <w:sz w:val="28"/>
          <w:szCs w:val="28"/>
        </w:rPr>
        <w:t>DIA</w:t>
      </w:r>
      <w:r w:rsidR="009D2C39" w:rsidRPr="0021781D">
        <w:rPr>
          <w:rFonts w:ascii="Arial" w:hAnsi="Arial" w:cs="Arial"/>
          <w:sz w:val="28"/>
          <w:szCs w:val="28"/>
        </w:rPr>
        <w:t>. -</w:t>
      </w:r>
      <w:r w:rsidRPr="0021781D">
        <w:rPr>
          <w:rFonts w:ascii="Arial" w:hAnsi="Arial" w:cs="Arial"/>
          <w:sz w:val="28"/>
          <w:szCs w:val="28"/>
        </w:rPr>
        <w:t xml:space="preserve"> - - - - - - - - - - - - - - - - - - - - - - - - - - - - - - - - - - - - - - - - - - - - - - - - - - - - - - - - - - - - - - - - - - - - - - </w:t>
      </w:r>
      <w:r w:rsidR="0021781D" w:rsidRPr="0021781D">
        <w:rPr>
          <w:rFonts w:ascii="Arial" w:hAnsi="Arial" w:cs="Arial"/>
          <w:bCs/>
          <w:sz w:val="28"/>
          <w:szCs w:val="28"/>
        </w:rPr>
        <w:t>- - - -</w:t>
      </w:r>
    </w:p>
    <w:p w14:paraId="743B17D0" w14:textId="2EC61E3A" w:rsidR="006E0209" w:rsidRPr="00DE733E" w:rsidRDefault="006E0209" w:rsidP="00872384">
      <w:pPr>
        <w:spacing w:after="0" w:line="276" w:lineRule="auto"/>
        <w:ind w:right="49"/>
        <w:jc w:val="both"/>
        <w:rPr>
          <w:rFonts w:ascii="Arial" w:hAnsi="Arial" w:cs="Arial"/>
          <w:sz w:val="28"/>
          <w:szCs w:val="28"/>
        </w:rPr>
      </w:pPr>
      <w:r w:rsidRPr="00DE733E">
        <w:rPr>
          <w:rFonts w:ascii="Arial" w:hAnsi="Arial" w:cs="Arial"/>
          <w:b/>
          <w:sz w:val="28"/>
          <w:szCs w:val="28"/>
        </w:rPr>
        <w:t xml:space="preserve">PRIMER PUNTO. - </w:t>
      </w:r>
      <w:r w:rsidRPr="00DE733E">
        <w:rPr>
          <w:rFonts w:ascii="Arial" w:hAnsi="Arial" w:cs="Arial"/>
          <w:sz w:val="28"/>
          <w:szCs w:val="28"/>
        </w:rPr>
        <w:t>Lista de asistencia, verificación y declaración de quorum legal para sesionar.</w:t>
      </w:r>
      <w:r w:rsidRPr="00DE733E">
        <w:rPr>
          <w:rFonts w:ascii="Arial" w:hAnsi="Arial" w:cs="Arial"/>
          <w:b/>
          <w:sz w:val="28"/>
          <w:szCs w:val="28"/>
        </w:rPr>
        <w:t xml:space="preserve"> </w:t>
      </w:r>
      <w:r w:rsidRPr="00DE733E">
        <w:rPr>
          <w:rFonts w:ascii="Arial" w:hAnsi="Arial" w:cs="Arial"/>
          <w:bCs/>
          <w:sz w:val="28"/>
          <w:szCs w:val="28"/>
        </w:rPr>
        <w:t>- - - - - - - - - - - - - - - - - - - - - - - - - - - - - - - - - - - - - - - - - - - - - - - - - - - - - - - - - - - - - - - - - - - - - - - - - - -</w:t>
      </w:r>
      <w:r w:rsidR="00DE733E">
        <w:rPr>
          <w:rFonts w:ascii="Arial" w:hAnsi="Arial" w:cs="Arial"/>
          <w:bCs/>
          <w:sz w:val="28"/>
          <w:szCs w:val="28"/>
        </w:rPr>
        <w:t xml:space="preserve"> - - - - - - - - - - - - </w:t>
      </w:r>
    </w:p>
    <w:p w14:paraId="03F60F09" w14:textId="7A2F2A2A" w:rsidR="00DE733E" w:rsidRPr="00DE733E" w:rsidRDefault="006E0209" w:rsidP="0025372E">
      <w:pPr>
        <w:spacing w:after="0" w:line="276" w:lineRule="auto"/>
        <w:ind w:right="49"/>
        <w:jc w:val="both"/>
        <w:rPr>
          <w:rFonts w:ascii="Arial" w:hAnsi="Arial" w:cs="Arial"/>
          <w:sz w:val="28"/>
          <w:szCs w:val="28"/>
        </w:rPr>
      </w:pPr>
      <w:r w:rsidRPr="00DE733E">
        <w:rPr>
          <w:rFonts w:ascii="Arial" w:hAnsi="Arial" w:cs="Arial"/>
          <w:b/>
          <w:sz w:val="28"/>
          <w:szCs w:val="28"/>
        </w:rPr>
        <w:t xml:space="preserve">SEGUNDO PUNTO. - </w:t>
      </w:r>
      <w:r w:rsidRPr="00DE733E">
        <w:rPr>
          <w:rFonts w:ascii="Arial" w:hAnsi="Arial" w:cs="Arial"/>
          <w:sz w:val="28"/>
          <w:szCs w:val="28"/>
        </w:rPr>
        <w:t xml:space="preserve">Lectura y en su caso aprobación del orden del día. - - - - - - - - - - - - - - - - - - - - </w:t>
      </w:r>
      <w:r w:rsidR="00DE733E" w:rsidRPr="00DE733E">
        <w:rPr>
          <w:rFonts w:ascii="Arial" w:hAnsi="Arial" w:cs="Arial"/>
          <w:bCs/>
          <w:sz w:val="28"/>
          <w:szCs w:val="28"/>
        </w:rPr>
        <w:t xml:space="preserve">- - - - - - - - - - - - - - - - - - - - - - - - - - - - - - - - - - </w:t>
      </w:r>
      <w:r w:rsidR="0025372E">
        <w:rPr>
          <w:rFonts w:ascii="Arial" w:hAnsi="Arial" w:cs="Arial"/>
          <w:bCs/>
          <w:sz w:val="28"/>
          <w:szCs w:val="28"/>
        </w:rPr>
        <w:t xml:space="preserve"> </w:t>
      </w:r>
      <w:r w:rsidR="00DE733E">
        <w:rPr>
          <w:rFonts w:ascii="Arial" w:hAnsi="Arial" w:cs="Arial"/>
          <w:bCs/>
          <w:sz w:val="28"/>
          <w:szCs w:val="28"/>
        </w:rPr>
        <w:t xml:space="preserve"> </w:t>
      </w:r>
    </w:p>
    <w:p w14:paraId="25F3BCBA" w14:textId="31C71EC9" w:rsidR="006E0209" w:rsidRPr="00DE733E" w:rsidRDefault="006E0209" w:rsidP="0025372E">
      <w:pPr>
        <w:spacing w:after="0" w:line="276" w:lineRule="auto"/>
        <w:ind w:right="86"/>
        <w:jc w:val="both"/>
        <w:rPr>
          <w:rFonts w:ascii="Arial" w:hAnsi="Arial" w:cs="Arial"/>
          <w:b/>
          <w:sz w:val="28"/>
          <w:szCs w:val="28"/>
        </w:rPr>
      </w:pPr>
      <w:r w:rsidRPr="00DE733E">
        <w:rPr>
          <w:rFonts w:ascii="Arial" w:hAnsi="Arial" w:cs="Arial"/>
          <w:b/>
          <w:sz w:val="28"/>
          <w:szCs w:val="28"/>
        </w:rPr>
        <w:t xml:space="preserve">TERCER PUNTO. - </w:t>
      </w:r>
      <w:r w:rsidRPr="00DE733E">
        <w:rPr>
          <w:rStyle w:val="markedcontent"/>
          <w:rFonts w:ascii="Arial" w:hAnsi="Arial" w:cs="Arial"/>
          <w:bCs/>
          <w:sz w:val="28"/>
          <w:szCs w:val="28"/>
        </w:rPr>
        <w:t xml:space="preserve"> </w:t>
      </w:r>
      <w:bookmarkStart w:id="1" w:name="_Hlk140511248"/>
      <w:r w:rsidRPr="00DE733E">
        <w:rPr>
          <w:rFonts w:ascii="Arial" w:eastAsia="Domine" w:hAnsi="Arial" w:cs="Arial"/>
          <w:iCs/>
          <w:sz w:val="28"/>
          <w:szCs w:val="28"/>
        </w:rPr>
        <w:t>Análisis, discusión y en su caso aprobación par</w:t>
      </w:r>
      <w:r w:rsidR="00764E13">
        <w:rPr>
          <w:rFonts w:ascii="Arial" w:eastAsia="Domine" w:hAnsi="Arial" w:cs="Arial"/>
          <w:iCs/>
          <w:sz w:val="28"/>
          <w:szCs w:val="28"/>
        </w:rPr>
        <w:t>a que el Municipio de Gómez Farí</w:t>
      </w:r>
      <w:r w:rsidRPr="00DE733E">
        <w:rPr>
          <w:rFonts w:ascii="Arial" w:eastAsia="Domine" w:hAnsi="Arial" w:cs="Arial"/>
          <w:iCs/>
          <w:sz w:val="28"/>
          <w:szCs w:val="28"/>
        </w:rPr>
        <w:t>as, Jalisco, se adhiera al Esquema de Potenciación del FEIEF (Fondo de Estabilización de los Ingresos de las Entidades Federativas), derivado del convenio de Colaboración que para tal efecto celebró el Gobierno del Estado</w:t>
      </w:r>
      <w:r w:rsidR="0025372E">
        <w:rPr>
          <w:rFonts w:ascii="Arial" w:eastAsia="Domine" w:hAnsi="Arial" w:cs="Arial"/>
          <w:iCs/>
          <w:sz w:val="28"/>
          <w:szCs w:val="28"/>
        </w:rPr>
        <w:t>,</w:t>
      </w:r>
      <w:r w:rsidRPr="00DE733E">
        <w:rPr>
          <w:rFonts w:ascii="Arial" w:eastAsia="Domine" w:hAnsi="Arial" w:cs="Arial"/>
          <w:iCs/>
          <w:sz w:val="28"/>
          <w:szCs w:val="28"/>
        </w:rPr>
        <w:t xml:space="preserve"> y se autorice al Presidente Municipal Lic. Néstor Emmanuel de la Cruz Macías firmar la Carta Compromiso que sustenta dicha adhesión.</w:t>
      </w:r>
      <w:bookmarkEnd w:id="1"/>
      <w:r w:rsidRPr="00DE733E">
        <w:rPr>
          <w:rFonts w:ascii="Arial" w:eastAsia="Domine" w:hAnsi="Arial" w:cs="Arial"/>
          <w:iCs/>
          <w:sz w:val="28"/>
          <w:szCs w:val="28"/>
        </w:rPr>
        <w:t xml:space="preserve"> </w:t>
      </w:r>
      <w:r w:rsidRPr="00DE733E">
        <w:rPr>
          <w:rFonts w:ascii="Arial" w:hAnsi="Arial" w:cs="Arial"/>
          <w:b/>
          <w:bCs/>
          <w:i/>
          <w:sz w:val="28"/>
          <w:szCs w:val="28"/>
        </w:rPr>
        <w:t>Motiva el Ciudadano Presidente Municipal Lic. Néstor Emmanuel de la Cruz Macías</w:t>
      </w:r>
      <w:r w:rsidRPr="00DE733E">
        <w:rPr>
          <w:rFonts w:ascii="Arial" w:hAnsi="Arial" w:cs="Arial"/>
          <w:b/>
          <w:bCs/>
          <w:i/>
          <w:iCs/>
          <w:sz w:val="28"/>
          <w:szCs w:val="28"/>
        </w:rPr>
        <w:t xml:space="preserve">. </w:t>
      </w:r>
      <w:r w:rsidRPr="00DE733E">
        <w:rPr>
          <w:rFonts w:ascii="Arial" w:hAnsi="Arial" w:cs="Arial"/>
          <w:bCs/>
          <w:sz w:val="28"/>
          <w:szCs w:val="28"/>
        </w:rPr>
        <w:t xml:space="preserve">- - - - - - - - - - - - - - - - - - - - - - - - - - - - - - - - - - - - - - - - - - - - - - - - - - - - - - - - - - - </w:t>
      </w:r>
      <w:r w:rsidR="0025372E">
        <w:rPr>
          <w:rFonts w:ascii="Arial" w:hAnsi="Arial" w:cs="Arial"/>
          <w:bCs/>
          <w:sz w:val="28"/>
          <w:szCs w:val="28"/>
        </w:rPr>
        <w:t xml:space="preserve"> </w:t>
      </w:r>
    </w:p>
    <w:p w14:paraId="0EB564FC" w14:textId="34AA2BD4" w:rsidR="004255D7" w:rsidRPr="00E61895" w:rsidRDefault="006E0209" w:rsidP="00066F65">
      <w:pPr>
        <w:spacing w:after="0" w:line="276" w:lineRule="auto"/>
        <w:jc w:val="both"/>
        <w:rPr>
          <w:rFonts w:ascii="Arial" w:hAnsi="Arial" w:cs="Arial"/>
          <w:sz w:val="28"/>
          <w:szCs w:val="28"/>
        </w:rPr>
      </w:pPr>
      <w:r w:rsidRPr="00DE733E">
        <w:rPr>
          <w:rFonts w:ascii="Arial" w:hAnsi="Arial" w:cs="Arial"/>
          <w:b/>
          <w:sz w:val="28"/>
          <w:szCs w:val="28"/>
        </w:rPr>
        <w:t xml:space="preserve">CUARTO PUNTO. - </w:t>
      </w:r>
      <w:r w:rsidRPr="00DE733E">
        <w:rPr>
          <w:rFonts w:ascii="Arial" w:hAnsi="Arial" w:cs="Arial"/>
          <w:bCs/>
          <w:sz w:val="28"/>
          <w:szCs w:val="28"/>
        </w:rPr>
        <w:t xml:space="preserve"> Clausura de la Sesión.</w:t>
      </w:r>
      <w:r w:rsidRPr="00DE733E">
        <w:rPr>
          <w:rFonts w:ascii="Arial" w:hAnsi="Arial" w:cs="Arial"/>
          <w:bCs/>
          <w:i/>
          <w:iCs/>
          <w:sz w:val="28"/>
          <w:szCs w:val="28"/>
        </w:rPr>
        <w:t xml:space="preserve"> </w:t>
      </w:r>
      <w:r w:rsidRPr="00DE733E">
        <w:rPr>
          <w:rFonts w:ascii="Arial" w:hAnsi="Arial" w:cs="Arial"/>
          <w:bCs/>
          <w:sz w:val="28"/>
          <w:szCs w:val="28"/>
        </w:rPr>
        <w:t xml:space="preserve">- - - - - - - - - - - - - - - - - - - - - - - - - - - - - - - - - - - - - - - - </w:t>
      </w:r>
      <w:r w:rsidR="00DE733E" w:rsidRPr="00DE733E">
        <w:rPr>
          <w:rFonts w:ascii="Arial" w:hAnsi="Arial" w:cs="Arial"/>
          <w:sz w:val="28"/>
          <w:szCs w:val="28"/>
        </w:rPr>
        <w:t xml:space="preserve">- - - - - - - - - - - - - - - - - - - - </w:t>
      </w:r>
      <w:r w:rsidR="00DE733E" w:rsidRPr="00DE733E">
        <w:rPr>
          <w:rFonts w:ascii="Arial" w:hAnsi="Arial" w:cs="Arial"/>
          <w:bCs/>
          <w:sz w:val="28"/>
          <w:szCs w:val="28"/>
        </w:rPr>
        <w:t>- - - - - - - - - - - - - - - -</w:t>
      </w:r>
      <w:r w:rsidR="007301E3">
        <w:rPr>
          <w:rFonts w:ascii="Arial" w:hAnsi="Arial" w:cs="Arial"/>
          <w:sz w:val="28"/>
          <w:szCs w:val="28"/>
        </w:rPr>
        <w:t xml:space="preserve"> </w:t>
      </w:r>
      <w:r w:rsidR="00321903" w:rsidRPr="000E6780">
        <w:rPr>
          <w:rFonts w:ascii="Arial" w:hAnsi="Arial" w:cs="Arial"/>
          <w:bCs/>
          <w:iCs/>
          <w:sz w:val="28"/>
          <w:szCs w:val="28"/>
        </w:rPr>
        <w:t xml:space="preserve"> </w:t>
      </w:r>
      <w:r w:rsidR="00B836EF">
        <w:rPr>
          <w:rFonts w:ascii="Arial" w:hAnsi="Arial" w:cs="Arial"/>
          <w:bCs/>
          <w:iCs/>
          <w:sz w:val="28"/>
          <w:szCs w:val="28"/>
        </w:rPr>
        <w:t xml:space="preserve">Les pido por favor levanten su mano si están a la afirmativa por la orden del día…gracias, </w:t>
      </w:r>
      <w:r w:rsidR="00B836EF" w:rsidRPr="00B836EF">
        <w:rPr>
          <w:rFonts w:ascii="Arial" w:hAnsi="Arial" w:cs="Arial"/>
          <w:b/>
          <w:bCs/>
          <w:iCs/>
          <w:sz w:val="28"/>
          <w:szCs w:val="28"/>
        </w:rPr>
        <w:t>aprobado por unanimidad</w:t>
      </w:r>
      <w:r w:rsidR="00B836EF">
        <w:rPr>
          <w:rFonts w:ascii="Arial" w:hAnsi="Arial" w:cs="Arial"/>
          <w:bCs/>
          <w:iCs/>
          <w:sz w:val="28"/>
          <w:szCs w:val="28"/>
        </w:rPr>
        <w:t xml:space="preserve"> </w:t>
      </w:r>
      <w:r w:rsidR="00B836EF" w:rsidRPr="007D111E">
        <w:rPr>
          <w:rFonts w:ascii="Arial" w:hAnsi="Arial" w:cs="Arial"/>
          <w:b/>
          <w:iCs/>
          <w:sz w:val="28"/>
          <w:szCs w:val="28"/>
        </w:rPr>
        <w:t>de los presentes</w:t>
      </w:r>
      <w:r w:rsidR="00B836EF">
        <w:rPr>
          <w:rFonts w:ascii="Arial" w:hAnsi="Arial" w:cs="Arial"/>
          <w:bCs/>
          <w:iCs/>
          <w:sz w:val="28"/>
          <w:szCs w:val="28"/>
        </w:rPr>
        <w:t xml:space="preserve">. </w:t>
      </w:r>
      <w:r w:rsidR="00803C60" w:rsidRPr="00EF6BFD">
        <w:rPr>
          <w:rFonts w:ascii="Microsoft New Tai Lue" w:hAnsi="Microsoft New Tai Lue" w:cs="Microsoft New Tai Lue"/>
          <w:sz w:val="28"/>
          <w:szCs w:val="28"/>
        </w:rPr>
        <w:t>Quedando la votación de la siguiente manera:</w:t>
      </w:r>
      <w:r w:rsidR="00803C60">
        <w:rPr>
          <w:rFonts w:ascii="Microsoft New Tai Lue" w:hAnsi="Microsoft New Tai Lue" w:cs="Microsoft New Tai Lue"/>
          <w:sz w:val="28"/>
          <w:szCs w:val="28"/>
        </w:rPr>
        <w:t xml:space="preserve"> </w:t>
      </w:r>
      <w:r w:rsidR="00803C60" w:rsidRPr="00E72D57">
        <w:rPr>
          <w:rFonts w:ascii="Arial" w:hAnsi="Arial" w:cs="Arial"/>
          <w:sz w:val="28"/>
          <w:szCs w:val="28"/>
        </w:rPr>
        <w:t xml:space="preserve">- - - - - - - - - - - - - - </w:t>
      </w:r>
      <w:r w:rsidR="00803C60" w:rsidRPr="00E72D57">
        <w:rPr>
          <w:rFonts w:ascii="Arial" w:hAnsi="Arial" w:cs="Arial"/>
          <w:iCs/>
          <w:noProof/>
          <w:sz w:val="28"/>
          <w:szCs w:val="28"/>
        </w:rPr>
        <w:t xml:space="preserve">- - - - - - - - </w:t>
      </w:r>
      <w:r w:rsidR="00803C60">
        <w:rPr>
          <w:rFonts w:ascii="Arial" w:hAnsi="Arial" w:cs="Arial"/>
          <w:iCs/>
          <w:noProof/>
          <w:sz w:val="28"/>
          <w:szCs w:val="28"/>
        </w:rPr>
        <w:t xml:space="preserve">- - - - - - - - - - - - - - - - </w:t>
      </w:r>
      <w:r w:rsidR="00803C60" w:rsidRPr="00E72D57">
        <w:rPr>
          <w:rFonts w:ascii="Arial" w:hAnsi="Arial" w:cs="Arial"/>
          <w:sz w:val="28"/>
          <w:szCs w:val="28"/>
        </w:rPr>
        <w:t xml:space="preserve">- - - </w:t>
      </w:r>
      <w:r w:rsidR="00803C60" w:rsidRPr="00E72D57">
        <w:rPr>
          <w:rFonts w:ascii="Arial" w:hAnsi="Arial" w:cs="Arial"/>
          <w:iCs/>
          <w:noProof/>
          <w:sz w:val="28"/>
          <w:szCs w:val="28"/>
        </w:rPr>
        <w:t>- - - - - - - - - - - - - - - -</w:t>
      </w:r>
      <w:r w:rsidR="00803C60">
        <w:rPr>
          <w:rFonts w:ascii="Arial" w:hAnsi="Arial" w:cs="Arial"/>
          <w:iCs/>
          <w:noProof/>
          <w:sz w:val="28"/>
          <w:szCs w:val="28"/>
        </w:rPr>
        <w:t xml:space="preserve"> </w:t>
      </w:r>
      <w:r w:rsidR="00803C60" w:rsidRPr="00E72D57">
        <w:rPr>
          <w:rFonts w:ascii="Arial" w:hAnsi="Arial" w:cs="Arial"/>
          <w:sz w:val="28"/>
          <w:szCs w:val="28"/>
        </w:rPr>
        <w:t xml:space="preserve">- - - - - - - - </w:t>
      </w:r>
      <w:r w:rsidR="00803C60" w:rsidRPr="00E72D57">
        <w:rPr>
          <w:rFonts w:ascii="Arial" w:hAnsi="Arial" w:cs="Arial"/>
          <w:iCs/>
          <w:noProof/>
          <w:sz w:val="28"/>
          <w:szCs w:val="28"/>
        </w:rPr>
        <w:t xml:space="preserve">- - - - - - - - </w:t>
      </w:r>
      <w:r w:rsidR="00803C60">
        <w:rPr>
          <w:rFonts w:ascii="Arial" w:hAnsi="Arial" w:cs="Arial"/>
          <w:iCs/>
          <w:noProof/>
          <w:sz w:val="28"/>
          <w:szCs w:val="28"/>
        </w:rPr>
        <w:t xml:space="preserve">- - </w:t>
      </w:r>
      <w:r w:rsidR="007D111E">
        <w:rPr>
          <w:rFonts w:ascii="Arial" w:hAnsi="Arial" w:cs="Arial"/>
          <w:iCs/>
          <w:noProof/>
          <w:sz w:val="28"/>
          <w:szCs w:val="28"/>
        </w:rPr>
        <w:t xml:space="preserve"> </w:t>
      </w:r>
      <w:r w:rsidR="00AB45D9">
        <w:rPr>
          <w:rFonts w:ascii="Arial" w:hAnsi="Arial" w:cs="Arial"/>
          <w:iCs/>
          <w:noProof/>
          <w:sz w:val="28"/>
          <w:szCs w:val="28"/>
        </w:rPr>
        <w:t xml:space="preserve"> </w:t>
      </w:r>
      <w:bookmarkStart w:id="2" w:name="_Hlk140505680"/>
    </w:p>
    <w:p w14:paraId="5FEFC686" w14:textId="015DA54E" w:rsidR="004255D7" w:rsidRPr="000C0CC6" w:rsidRDefault="004255D7" w:rsidP="00066F65">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w:t>
      </w:r>
      <w:r w:rsidR="009A20D2">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0C9FFE9D" w14:textId="69FBF11C" w:rsidR="004255D7" w:rsidRPr="000C0CC6" w:rsidRDefault="004255D7" w:rsidP="00425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sidR="009A20D2">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70F79124" w14:textId="59199BE5" w:rsidR="004255D7" w:rsidRPr="000C0CC6" w:rsidRDefault="004255D7" w:rsidP="00425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9A20D2">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861148">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6488168D" w14:textId="10F18CD9" w:rsidR="004255D7" w:rsidRPr="000C0CC6" w:rsidRDefault="004255D7" w:rsidP="00425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009A20D2">
        <w:rPr>
          <w:rFonts w:ascii="Arial" w:hAnsi="Arial" w:cs="Arial"/>
          <w:b/>
          <w:bCs/>
          <w:sz w:val="26"/>
          <w:szCs w:val="26"/>
        </w:rPr>
        <w:t>…</w:t>
      </w:r>
      <w:r>
        <w:rPr>
          <w:rFonts w:ascii="Arial" w:hAnsi="Arial" w:cs="Arial"/>
          <w:b/>
          <w:bCs/>
          <w:sz w:val="26"/>
          <w:szCs w:val="26"/>
        </w:rPr>
        <w:t xml:space="preserve"> Inasistencia</w:t>
      </w:r>
      <w:r w:rsidRPr="000C0CC6">
        <w:rPr>
          <w:rFonts w:ascii="Arial" w:hAnsi="Arial" w:cs="Arial"/>
          <w:b/>
          <w:bCs/>
          <w:sz w:val="26"/>
          <w:szCs w:val="26"/>
        </w:rPr>
        <w:t>. 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9A20D2">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3D5FE75" w14:textId="6712D8F2" w:rsidR="004255D7" w:rsidRPr="000C0CC6" w:rsidRDefault="004255D7" w:rsidP="00425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9A20D2">
        <w:rPr>
          <w:rFonts w:ascii="Arial" w:hAnsi="Arial" w:cs="Arial"/>
          <w:b/>
          <w:bCs/>
          <w:sz w:val="26"/>
          <w:szCs w:val="26"/>
        </w:rPr>
        <w:t>…..</w:t>
      </w:r>
      <w:r>
        <w:rPr>
          <w:rFonts w:ascii="Arial" w:hAnsi="Arial" w:cs="Arial"/>
          <w:b/>
          <w:bCs/>
          <w:sz w:val="26"/>
          <w:szCs w:val="26"/>
        </w:rPr>
        <w:t>.</w:t>
      </w:r>
      <w:r w:rsidR="00861148">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538FA32C" w14:textId="22FD3624" w:rsidR="004255D7" w:rsidRPr="000C0CC6" w:rsidRDefault="004255D7" w:rsidP="00425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009A20D2">
        <w:rPr>
          <w:rFonts w:ascii="Arial" w:hAnsi="Arial" w:cs="Arial"/>
          <w:b/>
          <w:bCs/>
          <w:sz w:val="26"/>
          <w:szCs w:val="26"/>
        </w:rPr>
        <w:t>…</w:t>
      </w:r>
      <w:r w:rsidR="00861148">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873B290" w14:textId="2B3384FA" w:rsidR="004255D7" w:rsidRPr="000C0CC6" w:rsidRDefault="004255D7" w:rsidP="00425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009A20D2">
        <w:rPr>
          <w:rFonts w:ascii="Arial" w:hAnsi="Arial" w:cs="Arial"/>
          <w:b/>
          <w:bCs/>
          <w:sz w:val="26"/>
          <w:szCs w:val="26"/>
        </w:rPr>
        <w:t>….</w:t>
      </w:r>
      <w:r>
        <w:rPr>
          <w:rFonts w:ascii="Arial" w:hAnsi="Arial" w:cs="Arial"/>
          <w:b/>
          <w:bCs/>
          <w:sz w:val="26"/>
          <w:szCs w:val="26"/>
        </w:rPr>
        <w:t>..</w:t>
      </w:r>
      <w:r w:rsidR="00861148">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9962784" w14:textId="07BB9D9C" w:rsidR="004255D7" w:rsidRPr="000C0CC6" w:rsidRDefault="004255D7" w:rsidP="00425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sidR="00C90704">
        <w:rPr>
          <w:rFonts w:ascii="Arial" w:hAnsi="Arial" w:cs="Arial"/>
          <w:b/>
          <w:bCs/>
          <w:sz w:val="26"/>
          <w:szCs w:val="26"/>
        </w:rPr>
        <w:t>..</w:t>
      </w:r>
      <w:r w:rsidR="009A20D2">
        <w:rPr>
          <w:rFonts w:ascii="Arial" w:hAnsi="Arial" w:cs="Arial"/>
          <w:b/>
          <w:bCs/>
          <w:sz w:val="26"/>
          <w:szCs w:val="26"/>
        </w:rPr>
        <w:t>…</w:t>
      </w:r>
      <w:r>
        <w:rPr>
          <w:rFonts w:ascii="Arial" w:hAnsi="Arial" w:cs="Arial"/>
          <w:b/>
          <w:bCs/>
          <w:sz w:val="26"/>
          <w:szCs w:val="26"/>
        </w:rPr>
        <w:t>…</w:t>
      </w:r>
      <w:r w:rsidR="00861148">
        <w:rPr>
          <w:rFonts w:ascii="Arial" w:hAnsi="Arial" w:cs="Arial"/>
          <w:b/>
          <w:bCs/>
          <w:sz w:val="26"/>
          <w:szCs w:val="26"/>
        </w:rPr>
        <w:t>.</w:t>
      </w:r>
      <w:r>
        <w:rPr>
          <w:rFonts w:ascii="Arial" w:hAnsi="Arial" w:cs="Arial"/>
          <w:b/>
          <w:bCs/>
          <w:sz w:val="26"/>
          <w:szCs w:val="26"/>
        </w:rPr>
        <w:t xml:space="preserve"> </w:t>
      </w:r>
      <w:r w:rsidR="00C90704">
        <w:rPr>
          <w:rFonts w:ascii="Arial" w:hAnsi="Arial" w:cs="Arial"/>
          <w:b/>
          <w:bCs/>
          <w:sz w:val="26"/>
          <w:szCs w:val="26"/>
        </w:rPr>
        <w:t>Inasistencia</w:t>
      </w:r>
      <w:r w:rsidRPr="000C0CC6">
        <w:rPr>
          <w:rFonts w:ascii="Arial" w:hAnsi="Arial" w:cs="Arial"/>
          <w:b/>
          <w:bCs/>
          <w:sz w:val="26"/>
          <w:szCs w:val="26"/>
        </w:rPr>
        <w:t>.</w:t>
      </w:r>
    </w:p>
    <w:p w14:paraId="3076A754" w14:textId="7B9C294D" w:rsidR="004255D7" w:rsidRDefault="004255D7" w:rsidP="004255D7">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sidR="00C90704">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sidR="009A20D2">
        <w:rPr>
          <w:rFonts w:ascii="Arial" w:hAnsi="Arial" w:cs="Arial"/>
          <w:b/>
          <w:bCs/>
          <w:sz w:val="26"/>
          <w:szCs w:val="26"/>
        </w:rPr>
        <w:t>……</w:t>
      </w:r>
      <w:r>
        <w:rPr>
          <w:rFonts w:ascii="Arial" w:hAnsi="Arial" w:cs="Arial"/>
          <w:b/>
          <w:bCs/>
          <w:sz w:val="26"/>
          <w:szCs w:val="26"/>
        </w:rPr>
        <w:t xml:space="preserve">. </w:t>
      </w:r>
      <w:r w:rsidR="00C90704">
        <w:rPr>
          <w:rFonts w:ascii="Arial" w:hAnsi="Arial" w:cs="Arial"/>
          <w:b/>
          <w:bCs/>
          <w:sz w:val="26"/>
          <w:szCs w:val="26"/>
        </w:rPr>
        <w:t>Inasistencia</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009A20D2">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3020C17" w14:textId="6A2B6423" w:rsidR="00B836EF" w:rsidRDefault="004255D7" w:rsidP="00A126C8">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w:t>
      </w:r>
      <w:r w:rsidR="00A126C8">
        <w:rPr>
          <w:rFonts w:ascii="Arial" w:hAnsi="Arial" w:cs="Arial"/>
          <w:iCs/>
          <w:noProof/>
          <w:sz w:val="28"/>
          <w:szCs w:val="28"/>
        </w:rPr>
        <w:t xml:space="preserve"> </w:t>
      </w:r>
      <w:r w:rsidRPr="00E72D57">
        <w:rPr>
          <w:rFonts w:ascii="Arial" w:hAnsi="Arial" w:cs="Arial"/>
          <w:sz w:val="28"/>
          <w:szCs w:val="28"/>
        </w:rPr>
        <w:t>- -</w:t>
      </w:r>
      <w:bookmarkEnd w:id="2"/>
      <w:r w:rsidR="00321903" w:rsidRPr="000E6780">
        <w:rPr>
          <w:rFonts w:ascii="Arial" w:hAnsi="Arial" w:cs="Arial"/>
          <w:bCs/>
          <w:iCs/>
          <w:sz w:val="28"/>
          <w:szCs w:val="28"/>
        </w:rPr>
        <w:t xml:space="preserve"> </w:t>
      </w:r>
      <w:r w:rsidR="00A201FF">
        <w:rPr>
          <w:rFonts w:ascii="Arial" w:hAnsi="Arial" w:cs="Arial"/>
          <w:bCs/>
          <w:iCs/>
          <w:sz w:val="28"/>
          <w:szCs w:val="28"/>
        </w:rPr>
        <w:t xml:space="preserve"> </w:t>
      </w:r>
      <w:r w:rsidR="00B836EF">
        <w:rPr>
          <w:rFonts w:ascii="Arial" w:hAnsi="Arial" w:cs="Arial"/>
          <w:sz w:val="28"/>
          <w:szCs w:val="28"/>
        </w:rPr>
        <w:t>Pasamos al tercer punto que sería…</w:t>
      </w:r>
      <w:r w:rsidR="00B836EF" w:rsidRPr="00E61895">
        <w:rPr>
          <w:rFonts w:ascii="Arial" w:hAnsi="Arial" w:cs="Arial"/>
          <w:sz w:val="28"/>
          <w:szCs w:val="28"/>
        </w:rPr>
        <w:t>- - - - - - - - - - - - - - - - - - - - - - - - - - - - - - -</w:t>
      </w:r>
      <w:r w:rsidR="00B836EF">
        <w:rPr>
          <w:rFonts w:ascii="Arial" w:hAnsi="Arial" w:cs="Arial"/>
          <w:sz w:val="28"/>
          <w:szCs w:val="28"/>
        </w:rPr>
        <w:t xml:space="preserve"> </w:t>
      </w:r>
      <w:r w:rsidR="00B836EF" w:rsidRPr="00E61895">
        <w:rPr>
          <w:rFonts w:ascii="Arial" w:hAnsi="Arial" w:cs="Arial"/>
          <w:sz w:val="28"/>
          <w:szCs w:val="28"/>
        </w:rPr>
        <w:t>- - - - - - - - - - - - - -</w:t>
      </w:r>
      <w:r w:rsidR="00B836EF">
        <w:rPr>
          <w:rFonts w:ascii="Arial" w:hAnsi="Arial" w:cs="Arial"/>
          <w:sz w:val="28"/>
          <w:szCs w:val="28"/>
        </w:rPr>
        <w:t xml:space="preserve"> </w:t>
      </w:r>
      <w:r w:rsidR="00B836EF" w:rsidRPr="00E61895">
        <w:rPr>
          <w:rFonts w:ascii="Arial" w:hAnsi="Arial" w:cs="Arial"/>
          <w:sz w:val="28"/>
          <w:szCs w:val="28"/>
        </w:rPr>
        <w:t xml:space="preserve">- - - - - - - - </w:t>
      </w:r>
      <w:r w:rsidR="00B836EF">
        <w:rPr>
          <w:rFonts w:ascii="Arial" w:hAnsi="Arial" w:cs="Arial"/>
          <w:sz w:val="28"/>
          <w:szCs w:val="28"/>
        </w:rPr>
        <w:t xml:space="preserve">- - - - - - - - - - - - - - - - - - - - - - - - - - - - - - - - - - -  - - - - - - - - - - - - - - - - - - - - </w:t>
      </w:r>
      <w:r w:rsidR="00B836EF" w:rsidRPr="00E61895">
        <w:rPr>
          <w:rFonts w:ascii="Arial" w:hAnsi="Arial" w:cs="Arial"/>
          <w:sz w:val="28"/>
          <w:szCs w:val="28"/>
        </w:rPr>
        <w:t xml:space="preserve">- - - - - - - - - - - - - - - - - - - - - - - - - - - - </w:t>
      </w:r>
    </w:p>
    <w:p w14:paraId="1F445DB8" w14:textId="7369E16D" w:rsidR="00B836EF" w:rsidRDefault="00764E13" w:rsidP="00B836EF">
      <w:pPr>
        <w:tabs>
          <w:tab w:val="center" w:pos="4419"/>
          <w:tab w:val="left" w:pos="6058"/>
        </w:tabs>
        <w:spacing w:after="0" w:line="276" w:lineRule="auto"/>
        <w:contextualSpacing/>
        <w:jc w:val="both"/>
        <w:rPr>
          <w:rFonts w:ascii="Arial" w:hAnsi="Arial" w:cs="Arial"/>
          <w:sz w:val="28"/>
          <w:szCs w:val="28"/>
        </w:rPr>
      </w:pPr>
      <w:r w:rsidRPr="00DE733E">
        <w:rPr>
          <w:rFonts w:ascii="Arial" w:hAnsi="Arial" w:cs="Arial"/>
          <w:b/>
          <w:sz w:val="28"/>
          <w:szCs w:val="28"/>
        </w:rPr>
        <w:t xml:space="preserve">TERCER PUNTO. - </w:t>
      </w:r>
      <w:r w:rsidRPr="00DE733E">
        <w:rPr>
          <w:rStyle w:val="markedcontent"/>
          <w:rFonts w:ascii="Arial" w:hAnsi="Arial" w:cs="Arial"/>
          <w:bCs/>
          <w:sz w:val="28"/>
          <w:szCs w:val="28"/>
        </w:rPr>
        <w:t xml:space="preserve"> </w:t>
      </w:r>
      <w:r w:rsidRPr="00DE733E">
        <w:rPr>
          <w:rFonts w:ascii="Arial" w:eastAsia="Domine" w:hAnsi="Arial" w:cs="Arial"/>
          <w:iCs/>
          <w:sz w:val="28"/>
          <w:szCs w:val="28"/>
        </w:rPr>
        <w:t>Análisis, discusión y en su caso aprobación par</w:t>
      </w:r>
      <w:r>
        <w:rPr>
          <w:rFonts w:ascii="Arial" w:eastAsia="Domine" w:hAnsi="Arial" w:cs="Arial"/>
          <w:iCs/>
          <w:sz w:val="28"/>
          <w:szCs w:val="28"/>
        </w:rPr>
        <w:t>a que el Municipio de Gómez Farí</w:t>
      </w:r>
      <w:r w:rsidRPr="00DE733E">
        <w:rPr>
          <w:rFonts w:ascii="Arial" w:eastAsia="Domine" w:hAnsi="Arial" w:cs="Arial"/>
          <w:iCs/>
          <w:sz w:val="28"/>
          <w:szCs w:val="28"/>
        </w:rPr>
        <w:t>as, Jalisco, se adhiera al Esquema de Potenciación del FEIEF (Fondo de Estabilización de los Ingresos de las Entidades Federativas), derivado del convenio de Colaboración que para tal efecto celebró el Gobierno del Estado</w:t>
      </w:r>
      <w:r w:rsidR="00BC2E74">
        <w:rPr>
          <w:rFonts w:ascii="Arial" w:eastAsia="Domine" w:hAnsi="Arial" w:cs="Arial"/>
          <w:iCs/>
          <w:sz w:val="28"/>
          <w:szCs w:val="28"/>
        </w:rPr>
        <w:t>,</w:t>
      </w:r>
      <w:r w:rsidRPr="00DE733E">
        <w:rPr>
          <w:rFonts w:ascii="Arial" w:eastAsia="Domine" w:hAnsi="Arial" w:cs="Arial"/>
          <w:iCs/>
          <w:sz w:val="28"/>
          <w:szCs w:val="28"/>
        </w:rPr>
        <w:t xml:space="preserve"> y se autorice al Presidente Municipal Lic. Néstor Emmanuel de la Cruz Macías firmar la Carta Compromiso que sustenta dicha adhesión. </w:t>
      </w:r>
      <w:r w:rsidRPr="00DE733E">
        <w:rPr>
          <w:rFonts w:ascii="Arial" w:hAnsi="Arial" w:cs="Arial"/>
          <w:b/>
          <w:bCs/>
          <w:i/>
          <w:sz w:val="28"/>
          <w:szCs w:val="28"/>
        </w:rPr>
        <w:t>Motiva el Ciudadano Presidente Municipal Lic. Néstor Emmanuel de la Cruz Macías</w:t>
      </w:r>
      <w:r w:rsidRPr="00DE733E">
        <w:rPr>
          <w:rFonts w:ascii="Arial" w:hAnsi="Arial" w:cs="Arial"/>
          <w:b/>
          <w:bCs/>
          <w:i/>
          <w:iCs/>
          <w:sz w:val="28"/>
          <w:szCs w:val="28"/>
        </w:rPr>
        <w:t>.</w:t>
      </w:r>
      <w:r w:rsidR="00B836EF">
        <w:rPr>
          <w:rFonts w:ascii="Arial" w:hAnsi="Arial" w:cs="Arial"/>
          <w:b/>
          <w:bCs/>
          <w:i/>
          <w:iCs/>
          <w:sz w:val="28"/>
          <w:szCs w:val="28"/>
        </w:rPr>
        <w:t xml:space="preserve"> </w:t>
      </w:r>
      <w:r w:rsidR="00B836EF" w:rsidRPr="00E61895">
        <w:rPr>
          <w:rFonts w:ascii="Arial" w:hAnsi="Arial" w:cs="Arial"/>
          <w:sz w:val="28"/>
          <w:szCs w:val="28"/>
        </w:rPr>
        <w:t>- - - - - - - - - - - - - - - - - - - - - - - - - - - - - - -</w:t>
      </w:r>
      <w:r w:rsidR="00B836EF">
        <w:rPr>
          <w:rFonts w:ascii="Arial" w:hAnsi="Arial" w:cs="Arial"/>
          <w:sz w:val="28"/>
          <w:szCs w:val="28"/>
        </w:rPr>
        <w:t xml:space="preserve"> </w:t>
      </w:r>
      <w:r w:rsidR="00B836EF" w:rsidRPr="00E61895">
        <w:rPr>
          <w:rFonts w:ascii="Arial" w:hAnsi="Arial" w:cs="Arial"/>
          <w:sz w:val="28"/>
          <w:szCs w:val="28"/>
        </w:rPr>
        <w:t>- - - - - - - - - - - - - -</w:t>
      </w:r>
      <w:r w:rsidR="00B836EF">
        <w:rPr>
          <w:rFonts w:ascii="Arial" w:hAnsi="Arial" w:cs="Arial"/>
          <w:sz w:val="28"/>
          <w:szCs w:val="28"/>
        </w:rPr>
        <w:t xml:space="preserve"> </w:t>
      </w:r>
      <w:r w:rsidR="00B836EF" w:rsidRPr="00E61895">
        <w:rPr>
          <w:rFonts w:ascii="Arial" w:hAnsi="Arial" w:cs="Arial"/>
          <w:sz w:val="28"/>
          <w:szCs w:val="28"/>
        </w:rPr>
        <w:t xml:space="preserve">- - - - - - - - </w:t>
      </w:r>
      <w:r w:rsidR="00B836EF">
        <w:rPr>
          <w:rFonts w:ascii="Arial" w:hAnsi="Arial" w:cs="Arial"/>
          <w:sz w:val="28"/>
          <w:szCs w:val="28"/>
        </w:rPr>
        <w:t xml:space="preserve">- - - - - - </w:t>
      </w:r>
      <w:r w:rsidR="00BC2E74">
        <w:rPr>
          <w:rFonts w:ascii="Arial" w:hAnsi="Arial" w:cs="Arial"/>
          <w:sz w:val="28"/>
          <w:szCs w:val="28"/>
        </w:rPr>
        <w:t xml:space="preserve"> </w:t>
      </w:r>
    </w:p>
    <w:p w14:paraId="47A3A331" w14:textId="6E3E44AA" w:rsidR="00764E13" w:rsidRPr="00DE5B09" w:rsidRDefault="00B836EF" w:rsidP="00DE5B09">
      <w:pPr>
        <w:tabs>
          <w:tab w:val="center" w:pos="4419"/>
          <w:tab w:val="left" w:pos="6058"/>
        </w:tabs>
        <w:spacing w:after="0" w:line="276" w:lineRule="auto"/>
        <w:contextualSpacing/>
        <w:jc w:val="both"/>
        <w:rPr>
          <w:rFonts w:ascii="Arial" w:hAnsi="Arial" w:cs="Arial"/>
          <w:b/>
          <w:bCs/>
          <w:i/>
          <w:iCs/>
          <w:sz w:val="28"/>
          <w:szCs w:val="28"/>
        </w:rPr>
      </w:pPr>
      <w:r w:rsidRPr="00B836EF">
        <w:rPr>
          <w:rFonts w:ascii="Arial" w:hAnsi="Arial" w:cs="Arial"/>
          <w:bCs/>
          <w:i/>
          <w:iCs/>
          <w:sz w:val="28"/>
          <w:szCs w:val="28"/>
        </w:rPr>
        <w:t>Adelante presidente.</w:t>
      </w:r>
      <w:r>
        <w:rPr>
          <w:rFonts w:ascii="Arial" w:hAnsi="Arial" w:cs="Arial"/>
          <w:bCs/>
          <w:i/>
          <w:iCs/>
          <w:sz w:val="28"/>
          <w:szCs w:val="28"/>
        </w:rPr>
        <w:t xml:space="preserve"> No puedo hablar, me va ayudar Alma</w:t>
      </w:r>
      <w:r w:rsidRPr="00E61895">
        <w:rPr>
          <w:rFonts w:ascii="Arial" w:hAnsi="Arial" w:cs="Arial"/>
          <w:sz w:val="28"/>
          <w:szCs w:val="28"/>
        </w:rPr>
        <w:t>- - - - - - - - - - - - - - - - - -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w:t>
      </w:r>
      <w:r w:rsidR="00764E13" w:rsidRPr="003B793D">
        <w:rPr>
          <w:rFonts w:cstheme="minorHAnsi"/>
          <w:b/>
          <w:i/>
          <w:iCs/>
        </w:rPr>
        <w:t xml:space="preserve"> </w:t>
      </w:r>
      <w:r w:rsidR="00764E13">
        <w:rPr>
          <w:rFonts w:ascii="Arial" w:hAnsi="Arial" w:cs="Arial"/>
          <w:sz w:val="28"/>
          <w:szCs w:val="28"/>
        </w:rPr>
        <w:t xml:space="preserve"> </w:t>
      </w:r>
    </w:p>
    <w:p w14:paraId="6BB87659" w14:textId="7A9F858B" w:rsidR="00764E13" w:rsidRPr="003B793D" w:rsidRDefault="00764E13" w:rsidP="00764E13">
      <w:pPr>
        <w:tabs>
          <w:tab w:val="center" w:pos="4419"/>
          <w:tab w:val="left" w:pos="6058"/>
        </w:tabs>
        <w:spacing w:line="276" w:lineRule="auto"/>
        <w:contextualSpacing/>
        <w:jc w:val="both"/>
        <w:rPr>
          <w:rFonts w:cstheme="minorHAnsi"/>
          <w:b/>
          <w:i/>
          <w:iCs/>
        </w:rPr>
      </w:pPr>
      <w:r w:rsidRPr="003B793D">
        <w:rPr>
          <w:rFonts w:cstheme="minorHAnsi"/>
          <w:b/>
          <w:i/>
          <w:iCs/>
        </w:rPr>
        <w:t xml:space="preserve">HONORABLE AYUNTAMIENTO CONSTITUCIONAL DE GÓMEZ FARÍAS, JALISCO </w:t>
      </w:r>
      <w:r w:rsidRPr="003C553C">
        <w:rPr>
          <w:rFonts w:cstheme="minorHAnsi"/>
          <w:bCs/>
          <w:i/>
          <w:iCs/>
        </w:rPr>
        <w:t>-</w:t>
      </w:r>
      <w:r w:rsidRPr="003B793D">
        <w:rPr>
          <w:rFonts w:cstheme="minorHAnsi"/>
          <w:b/>
          <w:i/>
          <w:iCs/>
        </w:rPr>
        <w:t xml:space="preserve"> </w:t>
      </w:r>
      <w:r w:rsidRPr="003C553C">
        <w:rPr>
          <w:rFonts w:cstheme="minorHAnsi"/>
          <w:bCs/>
          <w:i/>
          <w:iCs/>
        </w:rPr>
        <w:t>- - - - - - - - - - - - - - - - - -</w:t>
      </w:r>
    </w:p>
    <w:p w14:paraId="1EA13596" w14:textId="0295BDFA" w:rsidR="00764E13" w:rsidRPr="003B793D" w:rsidRDefault="00764E13" w:rsidP="00764E13">
      <w:pPr>
        <w:tabs>
          <w:tab w:val="center" w:pos="4419"/>
          <w:tab w:val="left" w:pos="6058"/>
        </w:tabs>
        <w:spacing w:line="276" w:lineRule="auto"/>
        <w:contextualSpacing/>
        <w:jc w:val="both"/>
        <w:rPr>
          <w:rFonts w:cstheme="minorHAnsi"/>
          <w:b/>
          <w:i/>
          <w:iCs/>
        </w:rPr>
      </w:pPr>
      <w:r w:rsidRPr="003B793D">
        <w:rPr>
          <w:rFonts w:cstheme="minorHAnsi"/>
          <w:b/>
          <w:i/>
          <w:iCs/>
        </w:rPr>
        <w:t xml:space="preserve">P R E S E N T E </w:t>
      </w:r>
      <w:r w:rsidRPr="003C553C">
        <w:rPr>
          <w:rFonts w:cstheme="minorHAnsi"/>
          <w:bCs/>
          <w:i/>
          <w:iCs/>
        </w:rPr>
        <w:t>- - - - - - - - - - - - - - - - - - - - - - - - - - - - - - - - - - - - - - - - - - - - - - - - - - - - - - - - - - - - - - - - - - - - - - - - - - - - - - - - - - - - - - - - - - - - - - - - - - - - - - - - - - - - - - - - - - - - - - - - - - - - - - - - - - - - - - - - - - - - - - - - - - -</w:t>
      </w:r>
      <w:r>
        <w:rPr>
          <w:rFonts w:cstheme="minorHAnsi"/>
          <w:b/>
          <w:i/>
          <w:iCs/>
        </w:rPr>
        <w:t xml:space="preserve"> </w:t>
      </w:r>
    </w:p>
    <w:p w14:paraId="29917BB5" w14:textId="1261147D" w:rsidR="00764E13" w:rsidRPr="00370BE9" w:rsidRDefault="00764E13" w:rsidP="00FF765E">
      <w:pPr>
        <w:spacing w:after="0" w:line="276" w:lineRule="auto"/>
        <w:jc w:val="both"/>
        <w:rPr>
          <w:rFonts w:cstheme="minorHAnsi"/>
          <w:bCs/>
          <w:i/>
          <w:iCs/>
        </w:rPr>
      </w:pPr>
      <w:r w:rsidRPr="003B793D">
        <w:rPr>
          <w:rFonts w:cstheme="minorHAnsi"/>
          <w:i/>
          <w:iCs/>
        </w:rPr>
        <w:t xml:space="preserve">Quien motiva y  suscribe, C. NESTOR EMMANUEL DE LA CRUZ MACIAS en mi carácter de Presidente Municipal del </w:t>
      </w:r>
      <w:r w:rsidRPr="003B793D">
        <w:rPr>
          <w:rFonts w:eastAsia="Calibri" w:cstheme="minorHAnsi"/>
          <w:i/>
          <w:iCs/>
        </w:rPr>
        <w:t xml:space="preserve">H. Ayuntamiento </w:t>
      </w:r>
      <w:r w:rsidRPr="003B793D">
        <w:rPr>
          <w:rFonts w:cstheme="minorHAnsi"/>
          <w:i/>
          <w:iCs/>
        </w:rPr>
        <w:t xml:space="preserve">Constitucional de Gómez Farías, Jalisco, en uso de la facultad que me confiere el artículo 115 de la Constitución </w:t>
      </w:r>
      <w:r w:rsidRPr="003B793D">
        <w:rPr>
          <w:rFonts w:eastAsia="Courier New" w:cstheme="minorHAnsi"/>
          <w:i/>
          <w:iCs/>
        </w:rPr>
        <w:t xml:space="preserve">Política de los Estados Unidos Mexicanos, 77 y 86 de la </w:t>
      </w:r>
      <w:r w:rsidRPr="003B793D">
        <w:rPr>
          <w:rFonts w:cstheme="minorHAnsi"/>
          <w:i/>
          <w:iCs/>
        </w:rPr>
        <w:t xml:space="preserve">Constitución Política del estado de Jalisco, de los artículos 41 </w:t>
      </w:r>
      <w:r w:rsidRPr="003B793D">
        <w:rPr>
          <w:rFonts w:eastAsia="Courier New" w:cstheme="minorHAnsi"/>
          <w:i/>
          <w:iCs/>
        </w:rPr>
        <w:t xml:space="preserve">fracción I de la Ley de Gobierno y Administración Pública </w:t>
      </w:r>
      <w:r w:rsidRPr="003B793D">
        <w:rPr>
          <w:rFonts w:cstheme="minorHAnsi"/>
          <w:i/>
          <w:iCs/>
        </w:rPr>
        <w:t xml:space="preserve">Municipal del Estado de Jalisco </w:t>
      </w:r>
      <w:r w:rsidRPr="003B793D">
        <w:rPr>
          <w:rFonts w:eastAsia="Calibri" w:cstheme="minorHAnsi"/>
          <w:i/>
          <w:iCs/>
        </w:rPr>
        <w:t>y sus Municipios  y demás relativos y aplicables del Reglamento Interior del Ayuntamiento de Gómez Farías, Jalisco;</w:t>
      </w:r>
      <w:r w:rsidRPr="003B793D">
        <w:rPr>
          <w:rFonts w:cstheme="minorHAnsi"/>
          <w:i/>
          <w:iCs/>
        </w:rPr>
        <w:t xml:space="preserve"> en uso de la facultad conferida en las disposiciones citadas, me permito presentar a la distinguida consideración de este H. Ayuntamiento </w:t>
      </w:r>
      <w:r w:rsidRPr="003B793D">
        <w:rPr>
          <w:rFonts w:cstheme="minorHAnsi"/>
          <w:bCs/>
          <w:i/>
          <w:iCs/>
        </w:rPr>
        <w:t>la siguiente</w:t>
      </w:r>
      <w:r w:rsidRPr="003B793D">
        <w:rPr>
          <w:rFonts w:cstheme="minorHAnsi"/>
          <w:b/>
          <w:i/>
          <w:iCs/>
        </w:rPr>
        <w:t>: INICIATIVA QUE</w:t>
      </w:r>
      <w:r w:rsidRPr="003B793D">
        <w:rPr>
          <w:rFonts w:cstheme="minorHAnsi"/>
          <w:bCs/>
          <w:i/>
          <w:iCs/>
        </w:rPr>
        <w:t xml:space="preserve"> </w:t>
      </w:r>
      <w:r w:rsidRPr="003B793D">
        <w:rPr>
          <w:rFonts w:cstheme="minorHAnsi"/>
          <w:b/>
          <w:i/>
          <w:iCs/>
        </w:rPr>
        <w:t xml:space="preserve">PROPONE AL PLENO DEL AYUNTAMIENTO DE GÓMEZ FARÍAS, JALISCO, </w:t>
      </w:r>
      <w:r w:rsidRPr="00493089">
        <w:rPr>
          <w:rFonts w:eastAsia="Domine"/>
          <w:b/>
          <w:bCs/>
          <w:i/>
        </w:rPr>
        <w:t>ANÁLISIS, DISCUSIÓN Y EN SU CASO APROBACIÓN PARA QUE EL MUNICIPIO DE GÓMEZ FARIAS, JALISCO, SE ADHIERA AL ESQUEMA DE POTENCIACIÓN DEL FEIEF (FONDO DE ESTABILIZACIÓN DE LOS INGRESOS DE LAS ENTIDADES FEDERATIVAS), DERIVADO DEL CONVENIO DE COLABORACIÓN QUE PARA TAL EFECTO CELEBRÓ EL GOBIERNO DEL ESTADO</w:t>
      </w:r>
      <w:r w:rsidR="00FF765E">
        <w:rPr>
          <w:rFonts w:eastAsia="Domine"/>
          <w:b/>
          <w:bCs/>
          <w:i/>
        </w:rPr>
        <w:t>,</w:t>
      </w:r>
      <w:r w:rsidRPr="00493089">
        <w:rPr>
          <w:rFonts w:eastAsia="Domine"/>
          <w:b/>
          <w:bCs/>
          <w:i/>
        </w:rPr>
        <w:t xml:space="preserve"> Y SE AUTORICE AL PRESIDENTE MUNICIPAL LIC. NÉSTOR EMMANUEL DE LA CRUZ MACÍAS FIRMAR LA CARTA COMPROMISO QUE SUSTENTA DICHA ADHESIÓN</w:t>
      </w:r>
      <w:r w:rsidRPr="00493089">
        <w:rPr>
          <w:rFonts w:cstheme="minorHAnsi"/>
          <w:b/>
          <w:bCs/>
          <w:i/>
        </w:rPr>
        <w:t>.</w:t>
      </w:r>
      <w:r w:rsidRPr="003B793D">
        <w:rPr>
          <w:rFonts w:cstheme="minorHAnsi"/>
        </w:rPr>
        <w:t xml:space="preserve"> </w:t>
      </w:r>
      <w:r w:rsidRPr="003B793D">
        <w:rPr>
          <w:rFonts w:cstheme="minorHAnsi"/>
          <w:bCs/>
          <w:i/>
          <w:iCs/>
        </w:rPr>
        <w:t xml:space="preserve">Lo cual </w:t>
      </w:r>
      <w:r>
        <w:rPr>
          <w:rFonts w:cstheme="minorHAnsi"/>
          <w:bCs/>
          <w:i/>
          <w:iCs/>
        </w:rPr>
        <w:t>apoyo</w:t>
      </w:r>
      <w:r w:rsidRPr="003B793D">
        <w:rPr>
          <w:rFonts w:cstheme="minorHAnsi"/>
          <w:bCs/>
          <w:i/>
          <w:iCs/>
        </w:rPr>
        <w:t xml:space="preserve"> en la siguiente: - - - - - - - - - - - - - - - - - - - - - - - - - - - - - - - - - - - - - - - - - - - - - - - - - - - - - - - - - - - - - - - - - - - - - - - - - - - - - - - - - - - - - - - - - - - - - - - - - - - - - - - - - </w:t>
      </w:r>
      <w:r>
        <w:rPr>
          <w:rFonts w:cstheme="minorHAnsi"/>
          <w:bCs/>
          <w:i/>
          <w:iCs/>
        </w:rPr>
        <w:t xml:space="preserve">- - - - - - - - - - - - - - - - - - - - - - - - - - - - - - - - - - - - - - - - - - - - - - - - - - - - - </w:t>
      </w:r>
      <w:r w:rsidRPr="007A46C1">
        <w:rPr>
          <w:rFonts w:cstheme="minorHAnsi"/>
          <w:b/>
          <w:i/>
          <w:iCs/>
        </w:rPr>
        <w:t>EXPOSICIÓN DE MOTIVOS</w:t>
      </w:r>
      <w:r>
        <w:rPr>
          <w:rFonts w:cstheme="minorHAnsi"/>
          <w:bCs/>
          <w:i/>
          <w:iCs/>
        </w:rPr>
        <w:t xml:space="preserve"> - - - - - - - - - - - - - - - - - - - - - - - - - - - - - - - - - - - - - - - - - - - - - - - - - - - - - - - - - - - - - - - - - - - - - - - - - - - - - - - - - - - - - - - - - - - - - - - - - - - - - - - - - -</w:t>
      </w:r>
    </w:p>
    <w:p w14:paraId="4D439BC8" w14:textId="26DADE7C" w:rsidR="00764E13" w:rsidRDefault="00764E13" w:rsidP="00FF765E">
      <w:pPr>
        <w:spacing w:after="0" w:line="276" w:lineRule="auto"/>
        <w:ind w:right="21" w:firstLine="4"/>
        <w:jc w:val="both"/>
        <w:rPr>
          <w:rFonts w:cstheme="minorHAnsi"/>
          <w:i/>
          <w:iCs/>
        </w:rPr>
      </w:pPr>
      <w:bookmarkStart w:id="3" w:name="_Hlk130643052"/>
      <w:r w:rsidRPr="000D0D81">
        <w:rPr>
          <w:rFonts w:cstheme="minorHAnsi"/>
          <w:b/>
          <w:bCs/>
          <w:i/>
          <w:iCs/>
        </w:rPr>
        <w:t>I</w:t>
      </w:r>
      <w:r>
        <w:rPr>
          <w:rFonts w:cstheme="minorHAnsi"/>
          <w:b/>
          <w:bCs/>
          <w:i/>
          <w:iCs/>
        </w:rPr>
        <w:t>.</w:t>
      </w:r>
      <w:r w:rsidRPr="000D0D81">
        <w:rPr>
          <w:rFonts w:cstheme="minorHAnsi"/>
          <w:b/>
          <w:bCs/>
          <w:i/>
          <w:iCs/>
        </w:rPr>
        <w:t>-</w:t>
      </w:r>
      <w:r>
        <w:rPr>
          <w:i/>
          <w:iCs/>
        </w:rPr>
        <w:t xml:space="preserve"> </w:t>
      </w:r>
      <w:r w:rsidRPr="00370BE9">
        <w:rPr>
          <w:rFonts w:cstheme="minorHAnsi"/>
          <w:i/>
          <w:iCs/>
        </w:rPr>
        <w:t xml:space="preserve">Nuestra actividad política edilicia tiene sustento en el artículo 115 de la Constitución Política de los Estados Unidos Mexicanos, en dicho dispositivo constitucional se establece que los Estados adoptarán, para su régimen interior, la forma de Gobierno republicano, representativo y popular, teniendo como base de su división territorial y de su organización política y administrativa el Municipio libre; también </w:t>
      </w:r>
      <w:r w:rsidRPr="00370BE9">
        <w:rPr>
          <w:rFonts w:cstheme="minorHAnsi"/>
          <w:i/>
          <w:iCs/>
        </w:rPr>
        <w:lastRenderedPageBreak/>
        <w:t>es de nuestro conocimiento que la Constitución Política del Estado de Jalisco, en sus artículos 73, 77, 80, 88 y demás relativos aplicables señalan las bases de la organización política y administrativa del Estado de Jalisco, siendo así que por ello se reconoce a los municipios su personalidad jurídica y su patrimonio propio; además establece los mecanismos para organizar la administración pública municipal, de donde emana la Ley del Gobierno y la Administración Pública del Estado de Jalisco, que reitera, reconoce, regula la vida y cause del municipio como nivel de Gobierno, base de la organización política, administrativa y de la división territorial de nuestro Estado de Jalisco</w:t>
      </w:r>
      <w:bookmarkEnd w:id="3"/>
      <w:r w:rsidRPr="00370BE9">
        <w:rPr>
          <w:rFonts w:cstheme="minorHAnsi"/>
          <w:i/>
          <w:iCs/>
        </w:rPr>
        <w:t xml:space="preserve">. </w:t>
      </w:r>
      <w:r>
        <w:rPr>
          <w:rFonts w:cstheme="minorHAnsi"/>
          <w:bCs/>
          <w:i/>
          <w:iCs/>
        </w:rPr>
        <w:t>- - - - - - - - - - - - - - - - - - - - - - - - - - - - - - - - - - - - - - - - - - - - - - - - - - - - - - - - - - - - - - - - - - - - - - - - - - - - - - -</w:t>
      </w:r>
      <w:r w:rsidRPr="003A52CA">
        <w:rPr>
          <w:rFonts w:cstheme="minorHAnsi"/>
          <w:i/>
          <w:iCs/>
        </w:rPr>
        <w:t xml:space="preserve"> </w:t>
      </w:r>
      <w:r>
        <w:rPr>
          <w:rFonts w:cstheme="minorHAnsi"/>
          <w:bCs/>
          <w:i/>
          <w:iCs/>
        </w:rPr>
        <w:t>- - - - - - - - - - - - - - - - - - - - - - - - - - - - - - - - - - - - - - -</w:t>
      </w:r>
    </w:p>
    <w:p w14:paraId="0BCB68EB" w14:textId="26A38975" w:rsidR="00764E13" w:rsidRPr="00DB405D" w:rsidRDefault="00764E13" w:rsidP="00074351">
      <w:pPr>
        <w:spacing w:after="0" w:line="276" w:lineRule="auto"/>
        <w:ind w:left="4" w:right="50" w:firstLine="4"/>
        <w:jc w:val="both"/>
        <w:rPr>
          <w:i/>
          <w:iCs/>
        </w:rPr>
      </w:pPr>
      <w:r w:rsidRPr="00956702">
        <w:rPr>
          <w:rFonts w:cstheme="minorHAnsi"/>
          <w:b/>
          <w:bCs/>
          <w:i/>
          <w:iCs/>
        </w:rPr>
        <w:t>II.-</w:t>
      </w:r>
      <w:r w:rsidRPr="00956702">
        <w:rPr>
          <w:rFonts w:cstheme="minorHAnsi"/>
          <w:i/>
          <w:iCs/>
        </w:rPr>
        <w:t xml:space="preserve"> </w:t>
      </w:r>
      <w:r>
        <w:rPr>
          <w:i/>
          <w:iCs/>
        </w:rPr>
        <w:t xml:space="preserve"> C</w:t>
      </w:r>
      <w:r w:rsidRPr="00956702">
        <w:rPr>
          <w:i/>
          <w:iCs/>
        </w:rPr>
        <w:t>on fundamento en lo dispuesto en los artículos 115 fracciones l, ll y IV de la Constitución Política de los Estados Unidos Mexicanos; 73 y 88 de la Constitución Política del Estado de Jalisco; 1, 2, 3, 4, 10, 38 y 47 de la Ley del Gobierno y la Administración Pública Municipal del Estado de Jalisco; y con relación al Convenio de Colaboración para la entrega irrevocable de recursos celebrado entre el Gobierno Federal, a través de la Secretaría de Hacienda y Crédito Público, y el Gobierno de Jalisco, y</w:t>
      </w:r>
      <w:r>
        <w:rPr>
          <w:i/>
          <w:iCs/>
        </w:rPr>
        <w:t>…</w:t>
      </w:r>
      <w:r w:rsidR="00074351">
        <w:rPr>
          <w:i/>
          <w:iCs/>
        </w:rPr>
        <w:t xml:space="preserve"> </w:t>
      </w:r>
      <w:r w:rsidR="00074351">
        <w:rPr>
          <w:rFonts w:cstheme="minorHAnsi"/>
          <w:bCs/>
          <w:i/>
          <w:iCs/>
        </w:rPr>
        <w:t xml:space="preserve">- - - - - - - - - - - - - - - - - - - - - - - - - - - - - - - - - - - - - - - - - - - - - - - - - - - - - - - - - - - - - - - - - - - - - - - - - - - - - - - - - - - - - - - - - - - - - - - - - - - - - - - - - - - - - - - - - - - - - - - - - - - - - </w:t>
      </w:r>
      <w:r w:rsidR="00074351">
        <w:rPr>
          <w:rFonts w:cstheme="minorHAnsi"/>
          <w:b/>
          <w:i/>
          <w:iCs/>
        </w:rPr>
        <w:t>CONSIDERANDO…</w:t>
      </w:r>
      <w:r w:rsidR="00074351">
        <w:rPr>
          <w:rFonts w:cstheme="minorHAnsi"/>
          <w:bCs/>
          <w:i/>
          <w:iCs/>
        </w:rPr>
        <w:t xml:space="preserve"> - - - - - - - - - - - - - - - - - - - - - - - - - - - - - - - - - - - - - - - - - - - - - - - - - - - - - - - - - - - - - - - - - - - - - - - - - - - - - - - - - - - - - - - - - - - - - - - - - - - - - - - - - - - - - - - -  </w:t>
      </w:r>
    </w:p>
    <w:p w14:paraId="1584B3E6" w14:textId="6DA9036B" w:rsidR="00764E13" w:rsidRPr="0005160B" w:rsidRDefault="00764E13" w:rsidP="00074351">
      <w:pPr>
        <w:numPr>
          <w:ilvl w:val="0"/>
          <w:numId w:val="28"/>
        </w:numPr>
        <w:spacing w:after="0" w:line="216" w:lineRule="auto"/>
        <w:ind w:right="122" w:firstLine="4"/>
        <w:jc w:val="both"/>
      </w:pPr>
      <w:r w:rsidRPr="0005160B">
        <w:t xml:space="preserve">Que el </w:t>
      </w:r>
      <w:r w:rsidRPr="004717E0">
        <w:t xml:space="preserve">(i) </w:t>
      </w:r>
      <w:r w:rsidRPr="0005160B">
        <w:t>Convenio de Colaboración para la Entrega Irrevocable de Recursos por el que se estableció un Mecanismo de Compensación de Adeudos ("Convenio de Colaboración"), fue celebrado en fecha 02 de junio de 2020, entre el Estado de Jalisco (la "Entidad Federativa") y el Gobierno Federal, por conducto de la Secretaría de Hacienda y Crédito Público (la "Secretaría"), cuya copia se adjunta para efectos de referencia a la presente como Anexo A, así como a (ii) la Carta de Aportación (la "Carta de Aportación") suscrita con fecha 07 de agosto de 2020, que acompaña a la presente como Anexo B.</w:t>
      </w:r>
      <w:r w:rsidR="004717E0">
        <w:t xml:space="preserve"> </w:t>
      </w:r>
      <w:r w:rsidR="004717E0">
        <w:rPr>
          <w:rFonts w:cstheme="minorHAnsi"/>
          <w:bCs/>
          <w:i/>
          <w:iCs/>
        </w:rPr>
        <w:t xml:space="preserve">- - - - - - - - - - - - - - - - - - - - - - - - - - - - - - - - - - - - - - - - - - - - - - - - - - - - - - - - - - - - - - - - - - - - - - - - - - - - - - - - - - - - - - - - - - - - - - - - - - - - - - - - - - - - - - - - - - - - - - - - - - - - - - - - - - - - - -  </w:t>
      </w:r>
    </w:p>
    <w:p w14:paraId="1EF63EB2" w14:textId="18FA63C7" w:rsidR="00764E13" w:rsidRPr="0005160B" w:rsidRDefault="00764E13" w:rsidP="00EF7912">
      <w:pPr>
        <w:numPr>
          <w:ilvl w:val="0"/>
          <w:numId w:val="28"/>
        </w:numPr>
        <w:spacing w:after="0" w:line="216" w:lineRule="auto"/>
        <w:ind w:right="122" w:firstLine="4"/>
        <w:jc w:val="both"/>
      </w:pPr>
      <w:r w:rsidRPr="0005160B">
        <w:t>Que en la referida Carta de Aportación, esta "Entidad Federativa" manifestó su intención de participar en el mecanismo previsto en el Convenio de Colaboración, por lo que instruyó de manera irrevocable al Fiduciario del Fondo de Estabilización de los Ingresos de la Entidades Federativas ("FEIEF") y a la "Secretaría", para que entreguen al "Vehículo de Potenciación" por nombre y cuenta de la "Entidad Federativa", los recursos futuros que le correspondería recibir con cargo al "FEIEF", relativos al 100% (cien por ciento) de los recursos descritos en el artículo 87, fracción ll, de la Ley Federal de Presupuesto y Responsabilidad Hacendaria ("LFPRH"), y el 80% (ochenta por ciento) de los recursos a que se refiere el artículo 19, fracción IV, inciso a), de la "LFPRH", o cualquier otro fondo y/o recaudación de contribuciones y/o ingresos provenientes de la Federación que los sustituya en su caso. Además, otorgó al Fiduciario del "FEIEF" su consentimiento respecto a las transferencias que dicho Fiduciario realice al Fiduciario del "Vehículo de Potenciación", en cumplimiento de las instrucciones que gire la "Secretaría".</w:t>
      </w:r>
      <w:r w:rsidR="004717E0">
        <w:t xml:space="preserve"> </w:t>
      </w:r>
      <w:r w:rsidR="004717E0">
        <w:rPr>
          <w:rFonts w:cstheme="minorHAnsi"/>
          <w:bCs/>
          <w:i/>
          <w:iCs/>
        </w:rPr>
        <w:t xml:space="preserve">- - - - - - - - - - - - - - - - - - - - - - - - - - - - - - - - - - - - - - - - - - - - - - - - - - - - - - - - - - - - - - - - - - - - - - - - - - - - - - - - - - - - - - - - - - - - - - - - - - - - - - - - - - - - - - - - - - - - - - - - - - - -   </w:t>
      </w:r>
    </w:p>
    <w:p w14:paraId="67CFF8B8" w14:textId="51D696ED" w:rsidR="00764E13" w:rsidRPr="0005160B" w:rsidRDefault="00764E13" w:rsidP="00EF7912">
      <w:pPr>
        <w:numPr>
          <w:ilvl w:val="0"/>
          <w:numId w:val="28"/>
        </w:numPr>
        <w:spacing w:after="0" w:line="216" w:lineRule="auto"/>
        <w:ind w:right="122" w:firstLine="4"/>
        <w:jc w:val="both"/>
      </w:pPr>
      <w:r w:rsidRPr="0005160B">
        <w:t>Que con el mecanismo implementado con la suscripción del Convenio de Colaboración y la Carta de Aportación, se logró compensar a la "Entidad Federativa" la disminución de participaciones federales presentada en el ejercicio fiscal 2020, conforme a los términos previstos en la "LFPRH", su Reglamento, las Reglas de Operación del FEIEF, y demás disposiciones aplicables.</w:t>
      </w:r>
      <w:r w:rsidR="004717E0">
        <w:t xml:space="preserve"> </w:t>
      </w:r>
      <w:r w:rsidR="004717E0">
        <w:rPr>
          <w:rFonts w:cstheme="minorHAnsi"/>
          <w:bCs/>
          <w:i/>
          <w:iCs/>
        </w:rPr>
        <w:t xml:space="preserve">- - - - - - - - - - - - - - - - - - - - - - - - - - - - - - - - - - - - - - - - - - - - - - - - - - - - - - - - - - - - - - - - - - - - - - - - - - - - - - - - - - - - - - - - - - -  </w:t>
      </w:r>
    </w:p>
    <w:p w14:paraId="3085A4AE" w14:textId="22FC0E4C" w:rsidR="00764E13" w:rsidRPr="0005160B" w:rsidRDefault="00764E13" w:rsidP="00EF7912">
      <w:pPr>
        <w:numPr>
          <w:ilvl w:val="0"/>
          <w:numId w:val="28"/>
        </w:numPr>
        <w:spacing w:after="0" w:line="216" w:lineRule="auto"/>
        <w:ind w:right="122" w:firstLine="4"/>
        <w:jc w:val="both"/>
      </w:pPr>
      <w:r w:rsidRPr="0005160B">
        <w:t>Que con base en la actualización de las estimaciones de finanzas públicas para 2023, previstas en las proyecciones oficiales señaladas en los Pre-Criterios Generales de Política Económica para el ejercicio fiscal 2024, respecto al primer trimestre del ejercicio fiscal 2023, se identificó una disminución en la Recaudación Federal Participable y, en consecuencia, en las participaciones federales que corresponden a las Entidades Federativas y Municipios, con respecto a lo previsto en la Ley de Ingresos de la Federación para el ejercicio fiscal 2023.</w:t>
      </w:r>
      <w:r w:rsidR="004717E0">
        <w:t xml:space="preserve"> </w:t>
      </w:r>
      <w:r w:rsidR="004717E0">
        <w:rPr>
          <w:rFonts w:cstheme="minorHAnsi"/>
          <w:bCs/>
          <w:i/>
          <w:iCs/>
        </w:rPr>
        <w:t xml:space="preserve">- - - - - - - - - - - - - - - - - - - - - - - - - - - - - - - - - - - - - - - - - - - - - - - - - - - - - - - - - - - - - - - - - - - - - - - - - - - - - - - - - - - - - - - - - - - - - - - - - - - - - - - - - </w:t>
      </w:r>
      <w:r w:rsidR="00EF7912">
        <w:rPr>
          <w:rFonts w:cstheme="minorHAnsi"/>
          <w:bCs/>
          <w:i/>
          <w:iCs/>
        </w:rPr>
        <w:t xml:space="preserve"> </w:t>
      </w:r>
    </w:p>
    <w:p w14:paraId="120B6807" w14:textId="57B98E0F" w:rsidR="00764E13" w:rsidRPr="0005160B" w:rsidRDefault="00764E13" w:rsidP="00EF7912">
      <w:pPr>
        <w:numPr>
          <w:ilvl w:val="0"/>
          <w:numId w:val="28"/>
        </w:numPr>
        <w:spacing w:after="0" w:line="216" w:lineRule="auto"/>
        <w:ind w:right="122" w:firstLine="4"/>
        <w:jc w:val="both"/>
      </w:pPr>
      <w:r w:rsidRPr="0005160B">
        <w:t>Que Dado que los recursos que recibirán las entidades federativas con cargo al patrimonio del "FEIEF" serán insuficientes para compensar la disminución de las participaciones federales durante el primer trimestre, y en su caso, las subsecuentes del ejercicio fiscal 2023, en la Primera Reunión Extraordinaria de la Comisión Permanente de Funcionarios Fiscales (CPFF) 2022-2023, celebrada los días 28 de marzo y 04 de abril de 2023, en modalidad videoconferencia, dentro del punto de la agenda "Informe sobre Participaciones Federales y Fondo de Estabilización de los Ingresos de las Entidades Federativas", los miembros de ese organismo se manifestaron por aprobar por mayoría los siguientes Acuerdos:</w:t>
      </w:r>
      <w:r w:rsidR="004717E0">
        <w:t xml:space="preserve"> </w:t>
      </w:r>
      <w:r w:rsidR="004717E0">
        <w:rPr>
          <w:rFonts w:cstheme="minorHAnsi"/>
          <w:bCs/>
          <w:i/>
          <w:iCs/>
        </w:rPr>
        <w:t xml:space="preserve">- - - - - - - - - - - - - - - - - - - - - - - - - - - - - - - - - - - - - - - - - - - - - - - - - - - - - - - - - - - - - - - - - - - - - - - - - - - - - - - - - - - - - - - - - - - - - - - - - - - - - - - - - - - - - - - - - - - - - - - - - - - - - - - - - - - - - - -  </w:t>
      </w:r>
    </w:p>
    <w:p w14:paraId="5AA28C97" w14:textId="1962E5E6" w:rsidR="00764E13" w:rsidRDefault="00764E13" w:rsidP="00272727">
      <w:pPr>
        <w:spacing w:after="0" w:line="238" w:lineRule="auto"/>
        <w:ind w:left="770" w:right="237" w:firstLine="26"/>
        <w:jc w:val="both"/>
      </w:pPr>
      <w:r>
        <w:lastRenderedPageBreak/>
        <w:t xml:space="preserve">"l </w:t>
      </w:r>
      <w:r>
        <w:rPr>
          <w:vertAlign w:val="superscript"/>
        </w:rPr>
        <w:t xml:space="preserve">a </w:t>
      </w:r>
      <w:r>
        <w:t xml:space="preserve">EXT 22-23/1 .- Con el objetivo de garantizar los recursos de los gobiernos de las entidades federativas, derivado de la disminución observada de los fondos de participaciones referenciados a la Recaudación Federal Participable (RFP) durante los primeros meses de 2023, y de acuerdo con la actualización de las estimaciones de finanzas públicas para 2023, previstas en las proyecciones oficiales señaladas en los Pre-Criterios Generales de Política Económica para el ejercicio fiscal 2024, se acuerda solicitar a la Secretaría de Hacienda y Crédito Público, el diseño de un mecanismo financiero de potenciación de los recursos del Fondo de Estabilización de los Ingresos de las Entidades Federativas (FEIEF), en congruencia con lo señalado en el artículo </w:t>
      </w:r>
      <w:r w:rsidR="00C601C7">
        <w:t>primero</w:t>
      </w:r>
      <w:r>
        <w:t>, párrafo décimo segundo de la Ley de Ingresos de la Federación para el ejercicio fiscal 2023.</w:t>
      </w:r>
      <w:r w:rsidR="00272727">
        <w:t xml:space="preserve"> </w:t>
      </w:r>
      <w:r w:rsidR="00272727">
        <w:rPr>
          <w:rFonts w:cstheme="minorHAnsi"/>
          <w:bCs/>
          <w:i/>
          <w:iCs/>
        </w:rPr>
        <w:t xml:space="preserve">- - - - - - - - - - - - - - - - - - - - - - - - - - - - - - - - - - - - - - - -  </w:t>
      </w:r>
    </w:p>
    <w:p w14:paraId="28F8519A" w14:textId="6F245C0B" w:rsidR="00764E13" w:rsidRDefault="00764E13" w:rsidP="00272727">
      <w:pPr>
        <w:spacing w:after="0" w:line="238" w:lineRule="auto"/>
        <w:ind w:left="770" w:right="237" w:firstLine="26"/>
        <w:jc w:val="both"/>
      </w:pPr>
      <w:r>
        <w:t>El mecanismo financiero deberá instrumentarse mediante el "Vehículo de Potenciación" celebrado durante el ejercicio fiscal 2020, a fin de cubrir las compensaciones a las entidades federativas de los fondos de participaciones federales asociados a una disminución en la RFP con respecto a lo estimado en la Ley de Ingresos de la Federación para el ejercicio fiscal 2023, por lo que la CPFF acuerda lo siguiente:</w:t>
      </w:r>
      <w:r>
        <w:rPr>
          <w:noProof/>
        </w:rPr>
        <w:drawing>
          <wp:inline distT="0" distB="0" distL="0" distR="0" wp14:anchorId="5E8ACDA0" wp14:editId="0DFF65C2">
            <wp:extent cx="4575" cy="13716"/>
            <wp:effectExtent l="0" t="0" r="0" b="0"/>
            <wp:docPr id="12051" name="Picture 12051"/>
            <wp:cNvGraphicFramePr/>
            <a:graphic xmlns:a="http://schemas.openxmlformats.org/drawingml/2006/main">
              <a:graphicData uri="http://schemas.openxmlformats.org/drawingml/2006/picture">
                <pic:pic xmlns:pic="http://schemas.openxmlformats.org/drawingml/2006/picture">
                  <pic:nvPicPr>
                    <pic:cNvPr id="12051" name="Picture 12051"/>
                    <pic:cNvPicPr/>
                  </pic:nvPicPr>
                  <pic:blipFill>
                    <a:blip r:embed="rId5"/>
                    <a:stretch>
                      <a:fillRect/>
                    </a:stretch>
                  </pic:blipFill>
                  <pic:spPr>
                    <a:xfrm>
                      <a:off x="0" y="0"/>
                      <a:ext cx="4575" cy="13716"/>
                    </a:xfrm>
                    <a:prstGeom prst="rect">
                      <a:avLst/>
                    </a:prstGeom>
                  </pic:spPr>
                </pic:pic>
              </a:graphicData>
            </a:graphic>
          </wp:inline>
        </w:drawing>
      </w:r>
      <w:r w:rsidR="00272727">
        <w:t xml:space="preserve"> </w:t>
      </w:r>
      <w:r w:rsidR="00272727">
        <w:rPr>
          <w:rFonts w:cstheme="minorHAnsi"/>
          <w:bCs/>
          <w:i/>
          <w:iCs/>
        </w:rPr>
        <w:t xml:space="preserve">- - - - - - - - - - - - - - - - - - - - - - - - - - - - - - - - - - - - - - - -  </w:t>
      </w:r>
    </w:p>
    <w:p w14:paraId="595F4521" w14:textId="171F0297" w:rsidR="00764E13" w:rsidRDefault="00764E13" w:rsidP="00272727">
      <w:pPr>
        <w:spacing w:after="0" w:line="238" w:lineRule="auto"/>
        <w:ind w:left="770" w:right="237" w:firstLine="26"/>
        <w:jc w:val="both"/>
      </w:pPr>
      <w:r>
        <w:t>Una vez implementado el mecanismo, los recursos que se obtengan con el mismo, se utilicen para compensar a las entidades federativas los anticipos provisionales y, en su caso, la compensación anual definitiva del ejercicio fiscal 2023, de los fondos de participaciones federales asociados a una disminución en la RFP con respecto a lo estimado en la Ley de Ingresos de la Federación para el ejercicio fiscal 2023.</w:t>
      </w:r>
      <w:r w:rsidR="00272727">
        <w:t xml:space="preserve"> </w:t>
      </w:r>
      <w:r w:rsidR="00272727">
        <w:rPr>
          <w:rFonts w:cstheme="minorHAnsi"/>
          <w:bCs/>
          <w:i/>
          <w:iCs/>
        </w:rPr>
        <w:t xml:space="preserve">- - - - - - - - - - - - - - - - - - - - - - - - - - - - -  </w:t>
      </w:r>
    </w:p>
    <w:p w14:paraId="36EBE811" w14:textId="77777777" w:rsidR="00764E13" w:rsidRDefault="00764E13" w:rsidP="00272727">
      <w:pPr>
        <w:spacing w:after="0" w:line="238" w:lineRule="auto"/>
        <w:ind w:left="770" w:right="237" w:firstLine="26"/>
        <w:jc w:val="both"/>
      </w:pPr>
      <w:r>
        <w:t>(…)</w:t>
      </w:r>
    </w:p>
    <w:p w14:paraId="1332AF4B" w14:textId="59EE708B" w:rsidR="00764E13" w:rsidRDefault="00764E13" w:rsidP="00272727">
      <w:pPr>
        <w:spacing w:after="0" w:line="238" w:lineRule="auto"/>
        <w:ind w:left="770" w:right="237" w:firstLine="26"/>
        <w:jc w:val="both"/>
      </w:pPr>
      <w:r>
        <w:t xml:space="preserve">En el supuesto de que durante el ejercicio fiscal 2023, las cantidades entregadas a las entidades federativas, mediante las compensaciones provisionales realizadas, sean superiores a la determinación anual de la disminución de las Participaciones vinculadas a la RFP, las entidades federativas deberán de realizar el reintegro de estos recursos, en los términos y plazos establecidos en las Reglas de Operación del </w:t>
      </w:r>
      <w:r w:rsidRPr="00272727">
        <w:t>FE/EF</w:t>
      </w:r>
      <w:r>
        <w:t>, directamente o mediante el procedimiento determinado para tal fin al "Vehículo de Potenciación", para cumplir con las obligaciones que deriven del mecanismo financiero. "</w:t>
      </w:r>
      <w:r w:rsidR="00BC17B5">
        <w:t xml:space="preserve"> </w:t>
      </w:r>
      <w:r w:rsidR="00BC17B5">
        <w:rPr>
          <w:rFonts w:cstheme="minorHAnsi"/>
          <w:bCs/>
          <w:i/>
          <w:iCs/>
        </w:rPr>
        <w:t xml:space="preserve">- - - - - - - - - - - - - - - - - - - - - - - - - - - - - - - - - - - - - - - - - - - - - - - - - - - - - - - - - - - - - - - - - - - - - - - - - - - - - - - - - - - - - - - </w:t>
      </w:r>
    </w:p>
    <w:p w14:paraId="55DAC97B" w14:textId="476EF178" w:rsidR="00212E02" w:rsidRPr="00212E02" w:rsidRDefault="00764E13" w:rsidP="00BC17B5">
      <w:pPr>
        <w:numPr>
          <w:ilvl w:val="0"/>
          <w:numId w:val="29"/>
        </w:numPr>
        <w:spacing w:after="0" w:line="216" w:lineRule="auto"/>
        <w:ind w:right="79" w:hanging="252"/>
        <w:jc w:val="both"/>
      </w:pPr>
      <w:r w:rsidRPr="00212E02">
        <w:t>Que en este contexto, el artículo 1o, párrafo décimo segundo, de la Ley de Ingresos de la Federación para el ejercicio fiscal 2023, establece que los recursos que, durante el ejercicio fiscal de 2023 se destinen al "FEIEF" en términos de las disposiciones aplicables, podrán utilizarse para cubrir las obligaciones derivadas de los esquemas que se instrumenten o se hayan instrumentado para potenciar los recursos de dicho fondo, en los términos dispuestos por la Secretaría, lo cual incluye el Vehículo de Potenciación.</w:t>
      </w:r>
      <w:r w:rsidR="00BC17B5" w:rsidRPr="00212E02">
        <w:t xml:space="preserve"> </w:t>
      </w:r>
      <w:r w:rsidR="00BC17B5" w:rsidRPr="00212E02">
        <w:rPr>
          <w:rFonts w:cstheme="minorHAnsi"/>
          <w:bCs/>
          <w:i/>
          <w:iCs/>
        </w:rPr>
        <w:t>- - - - - - - - - - - - - - - - - - - - - - - - - - - - - - - - - - - - - - - - - - - - - - - - - - - - - - - - - - - - - - - - - - - - - - - - - - - - - - - - - - - - - - - - - -</w:t>
      </w:r>
      <w:r w:rsidR="00D4500C">
        <w:rPr>
          <w:rFonts w:cstheme="minorHAnsi"/>
          <w:bCs/>
          <w:i/>
          <w:iCs/>
        </w:rPr>
        <w:t xml:space="preserve"> </w:t>
      </w:r>
      <w:r w:rsidR="00D4500C" w:rsidRPr="00212E02">
        <w:rPr>
          <w:rFonts w:cstheme="minorHAnsi"/>
          <w:bCs/>
          <w:i/>
          <w:iCs/>
        </w:rPr>
        <w:t>- - - - - - - - - - - - - - - - - - - - - - - - - - - - - - -</w:t>
      </w:r>
      <w:r w:rsidR="00D4500C">
        <w:rPr>
          <w:rFonts w:cstheme="minorHAnsi"/>
          <w:bCs/>
          <w:i/>
          <w:iCs/>
        </w:rPr>
        <w:t xml:space="preserve"> -</w:t>
      </w:r>
    </w:p>
    <w:p w14:paraId="1A7B7EEE" w14:textId="33A2B904" w:rsidR="00764E13" w:rsidRPr="00212E02" w:rsidRDefault="00212E02" w:rsidP="00BC17B5">
      <w:pPr>
        <w:numPr>
          <w:ilvl w:val="0"/>
          <w:numId w:val="29"/>
        </w:numPr>
        <w:spacing w:after="0" w:line="216" w:lineRule="auto"/>
        <w:ind w:right="79" w:hanging="252"/>
        <w:jc w:val="both"/>
      </w:pPr>
      <w:r w:rsidRPr="00212E02">
        <w:t xml:space="preserve">Que en </w:t>
      </w:r>
      <w:r w:rsidR="00D4500C" w:rsidRPr="00212E02">
        <w:t>artículo</w:t>
      </w:r>
      <w:r w:rsidRPr="00212E02">
        <w:t xml:space="preserve"> CUARTO transitorio de la Ley de Ingresos del estado de Jalisco 2023 se establece que: "</w:t>
      </w:r>
      <w:r w:rsidRPr="00212E02">
        <w:rPr>
          <w:i/>
          <w:iCs/>
        </w:rPr>
        <w:t>se autoriza al Gobierno del Estado a realizar y/o suscribir cuantas gestiones, trámites y documentos sean necesarios para potenciar, mantener o complementar los ingresos del Fondo de Estabilización de los Ingresos de las Entidades Federativas y de las participaciones federales, en los montos, porcentajes o cantidades que resulten necesarios, de conformidad con los mecanismos suscritos con la Secretaría de Hacienda y Crédito Público</w:t>
      </w:r>
      <w:r w:rsidRPr="00212E02">
        <w:t>".</w:t>
      </w:r>
      <w:r w:rsidR="00D4500C">
        <w:t xml:space="preserve"> </w:t>
      </w:r>
      <w:r w:rsidR="00D4500C" w:rsidRPr="00D4500C">
        <w:rPr>
          <w:i/>
          <w:iCs/>
        </w:rPr>
        <w:t>- - - - - - - - - - - - - - - - - - - - - - - - - - - - - -</w:t>
      </w:r>
      <w:r w:rsidR="00D4500C">
        <w:t xml:space="preserve"> </w:t>
      </w:r>
    </w:p>
    <w:p w14:paraId="0EC12A29" w14:textId="643F5D9C" w:rsidR="00764E13" w:rsidRPr="00212E02" w:rsidRDefault="00BC17B5" w:rsidP="00212E02">
      <w:pPr>
        <w:spacing w:after="0" w:line="216" w:lineRule="auto"/>
        <w:ind w:left="431" w:right="79"/>
        <w:jc w:val="both"/>
      </w:pPr>
      <w:r w:rsidRPr="00212E02">
        <w:t xml:space="preserve"> </w:t>
      </w:r>
      <w:r w:rsidRPr="00212E02">
        <w:rPr>
          <w:rFonts w:cstheme="minorHAnsi"/>
          <w:bCs/>
          <w:i/>
          <w:iCs/>
        </w:rPr>
        <w:t xml:space="preserve">- - - - - - - - - - - - - - - - - - - - - - - - - - - - - - - - - - - - - - - - - - - - - - - - - - - - - - - - - - - - - - - - - - - - - - - - - - - - - - - - - - - - - - - - - - - - - - - - - - - - - - - - - - - - - - - - - - - - - - - - - </w:t>
      </w:r>
      <w:r w:rsidR="0085323C" w:rsidRPr="00212E02">
        <w:rPr>
          <w:rFonts w:cstheme="minorHAnsi"/>
          <w:bCs/>
          <w:i/>
          <w:iCs/>
        </w:rPr>
        <w:t>- - - - -</w:t>
      </w:r>
      <w:r w:rsidRPr="00212E02">
        <w:rPr>
          <w:rFonts w:cstheme="minorHAnsi"/>
          <w:bCs/>
          <w:i/>
          <w:iCs/>
        </w:rPr>
        <w:t xml:space="preserve"> </w:t>
      </w:r>
      <w:r w:rsidR="00D4500C" w:rsidRPr="00212E02">
        <w:rPr>
          <w:rFonts w:cstheme="minorHAnsi"/>
          <w:bCs/>
          <w:i/>
          <w:iCs/>
        </w:rPr>
        <w:t xml:space="preserve">- - - - - - - - - - - - - - - - - - - - - - - </w:t>
      </w:r>
    </w:p>
    <w:p w14:paraId="237B1521" w14:textId="7A49CF9E" w:rsidR="00764E13" w:rsidRPr="00212E02" w:rsidRDefault="00764E13" w:rsidP="00BC17B5">
      <w:pPr>
        <w:numPr>
          <w:ilvl w:val="0"/>
          <w:numId w:val="29"/>
        </w:numPr>
        <w:spacing w:after="0" w:line="216" w:lineRule="auto"/>
        <w:ind w:right="79" w:hanging="252"/>
        <w:jc w:val="both"/>
      </w:pPr>
      <w:r w:rsidRPr="00212E02">
        <w:t>Que el estado de Jalisco manifestó que está de acuerdo en participar en el mecanismo de potenciación antes señalado, en congruencia con l</w:t>
      </w:r>
      <w:r w:rsidR="00C601C7" w:rsidRPr="00212E02">
        <w:t>o establecido en los artículos 1°</w:t>
      </w:r>
      <w:r w:rsidRPr="00212E02">
        <w:t>, párrafo décimo segundo de la Ley de Ingresos de la Federación para el ejercicio fiscal 2023 y 90., párrafo tercero de la Ley de Coordinación Fiscal, como una medida de carácter excepcional ante la disminución de la Recaudación Federal Participable y en las participaciones aquí referida, a través de la firma de una carta de ratificación entregada en la SHCP el 4 de mayo de 2023</w:t>
      </w:r>
      <w:r w:rsidR="00BC17B5" w:rsidRPr="00212E02">
        <w:t xml:space="preserve">. </w:t>
      </w:r>
      <w:r w:rsidR="00BC17B5" w:rsidRPr="00212E02">
        <w:rPr>
          <w:rFonts w:cstheme="minorHAnsi"/>
          <w:bCs/>
          <w:i/>
          <w:iCs/>
        </w:rPr>
        <w:t xml:space="preserve">- - - - - - - - - - - - - - - - - - - - - - - - - - - - - - - - - - - - - - - - - - - - - - - - - - - - - - - - - - - - - - - - - - - - - - - - - - - - - - - - - - - - - - - - - - - - - - - - - - - - - - - - - - - - - - - - - - - - - - - - - - - - - - - - - - - - - - - - - - - - - - </w:t>
      </w:r>
      <w:r w:rsidR="00D4500C" w:rsidRPr="00212E02">
        <w:rPr>
          <w:rFonts w:cstheme="minorHAnsi"/>
          <w:bCs/>
          <w:i/>
          <w:iCs/>
        </w:rPr>
        <w:t xml:space="preserve">- - - - - - - - - - - - - - - - - - - - - - - - - - - - - - </w:t>
      </w:r>
    </w:p>
    <w:p w14:paraId="43E6493D" w14:textId="0F437E99" w:rsidR="00764E13" w:rsidRPr="00D4500C" w:rsidRDefault="00764E13" w:rsidP="00BC17B5">
      <w:pPr>
        <w:numPr>
          <w:ilvl w:val="0"/>
          <w:numId w:val="29"/>
        </w:numPr>
        <w:spacing w:after="0" w:line="216" w:lineRule="auto"/>
        <w:ind w:right="79" w:hanging="252"/>
        <w:jc w:val="both"/>
      </w:pPr>
      <w:r w:rsidRPr="00D4500C">
        <w:t xml:space="preserve">Que, mediante dicha carta, el estado de Jalisco reconoce y ratifica: (i) en todos sus términos el Convenio de Colaboración y la Carta de Aportación; (ji) las declaraciones realizadas por la "Entidad Federativa" en el Convenio de Colaboración; (iii) las obligaciones asumidas por la "Entidad Federativa" en el Convenio de Colaboración y la Carta de Aportación, y (iv) la existencia, validez y exigibilidad del Convenio de Colaboración y la Carta de Aportación. Sin limitar la generalidad de lo anterior, la "Entidad Federativa" reconoce y ratifica su obligación de pagar a la "Secretaría" las "Cantidades Faltantes", que la "Secretaría", haya anticipado al "Vehículo de Potenciación", en la proporción en que se hubiera beneficiado de la potenciación de los recursos del "FEIEF". Para </w:t>
      </w:r>
      <w:r w:rsidRPr="00D4500C">
        <w:lastRenderedPageBreak/>
        <w:t xml:space="preserve">efectos de dar cumplimiento a dicha obligación, la "Entidad Federativa", ratifica su consentimiento para que, en cada ejercicio fiscal, la "Secretaría" compense en parcialidades mensuales las cantidades que resulten a cargo de la "Entidad Federativa", conforme a lo previsto en el artículo 9, tercer párrafo de la "LCF". Y que, asimismo, para efectos de lo anterior, solicitamos a la "Secretaría" </w:t>
      </w:r>
      <w:r w:rsidRPr="00D4500C">
        <w:rPr>
          <w:noProof/>
        </w:rPr>
        <w:drawing>
          <wp:inline distT="0" distB="0" distL="0" distR="0" wp14:anchorId="19EF8A96" wp14:editId="15A45E6F">
            <wp:extent cx="4574" cy="4572"/>
            <wp:effectExtent l="0" t="0" r="0" b="0"/>
            <wp:docPr id="15327" name="Picture 15327"/>
            <wp:cNvGraphicFramePr/>
            <a:graphic xmlns:a="http://schemas.openxmlformats.org/drawingml/2006/main">
              <a:graphicData uri="http://schemas.openxmlformats.org/drawingml/2006/picture">
                <pic:pic xmlns:pic="http://schemas.openxmlformats.org/drawingml/2006/picture">
                  <pic:nvPicPr>
                    <pic:cNvPr id="15327" name="Picture 15327"/>
                    <pic:cNvPicPr/>
                  </pic:nvPicPr>
                  <pic:blipFill>
                    <a:blip r:embed="rId6"/>
                    <a:stretch>
                      <a:fillRect/>
                    </a:stretch>
                  </pic:blipFill>
                  <pic:spPr>
                    <a:xfrm>
                      <a:off x="0" y="0"/>
                      <a:ext cx="4574" cy="4572"/>
                    </a:xfrm>
                    <a:prstGeom prst="rect">
                      <a:avLst/>
                    </a:prstGeom>
                  </pic:spPr>
                </pic:pic>
              </a:graphicData>
            </a:graphic>
          </wp:inline>
        </w:drawing>
      </w:r>
      <w:r w:rsidRPr="00D4500C">
        <w:t>realice los actos necesarios y/o convenientes, y/o gire las instrucciones necesarias, para implementar el mecanismo de potenciación señalado en la presente carta, a través del "Vehículo de Potenciación", hasta por un monto de 50,000 millones de Pesos.</w:t>
      </w:r>
      <w:r w:rsidR="00BC17B5" w:rsidRPr="00D4500C">
        <w:t xml:space="preserve"> </w:t>
      </w:r>
      <w:r w:rsidR="00BC17B5" w:rsidRPr="00D4500C">
        <w:rPr>
          <w:rFonts w:cstheme="minorHAnsi"/>
          <w:bCs/>
          <w:i/>
          <w:iCs/>
        </w:rPr>
        <w:t>- - - - - - - - - - - - - - - - - - - - - - - - - - - - - - - - - - - - - - - - - - - - - - - - - - - - - - - - - - - - - - - - - - - - - - - - - - - - - - - - - - - - - - - - - - - - - - - - - - - - - - - - - - - - - - - - - - - - - - - - - - - - - - - - - - - - - -</w:t>
      </w:r>
      <w:r w:rsidR="00D4500C">
        <w:rPr>
          <w:rFonts w:cstheme="minorHAnsi"/>
          <w:bCs/>
          <w:i/>
          <w:iCs/>
        </w:rPr>
        <w:t xml:space="preserve"> </w:t>
      </w:r>
      <w:r w:rsidR="00D4500C" w:rsidRPr="00212E02">
        <w:rPr>
          <w:rFonts w:cstheme="minorHAnsi"/>
          <w:bCs/>
          <w:i/>
          <w:iCs/>
        </w:rPr>
        <w:t xml:space="preserve">- - - - - - - - - - - - - - - - - - - - - - - - - - - - - - - - - - - - - - - </w:t>
      </w:r>
      <w:r w:rsidR="00D4500C">
        <w:rPr>
          <w:rFonts w:cstheme="minorHAnsi"/>
          <w:bCs/>
          <w:i/>
          <w:iCs/>
        </w:rPr>
        <w:t xml:space="preserve"> </w:t>
      </w:r>
      <w:r w:rsidR="00D4500C" w:rsidRPr="00212E02">
        <w:rPr>
          <w:rFonts w:cstheme="minorHAnsi"/>
          <w:bCs/>
          <w:i/>
          <w:iCs/>
        </w:rPr>
        <w:t xml:space="preserve"> </w:t>
      </w:r>
      <w:r w:rsidR="00BC17B5" w:rsidRPr="00D4500C">
        <w:rPr>
          <w:rFonts w:cstheme="minorHAnsi"/>
          <w:bCs/>
          <w:i/>
          <w:iCs/>
        </w:rPr>
        <w:t xml:space="preserve">  </w:t>
      </w:r>
    </w:p>
    <w:p w14:paraId="7494701D" w14:textId="46408E6E" w:rsidR="00764E13" w:rsidRDefault="00764E13" w:rsidP="0086369A">
      <w:pPr>
        <w:spacing w:after="213" w:line="276" w:lineRule="auto"/>
        <w:ind w:left="165" w:right="50" w:firstLine="4"/>
        <w:jc w:val="both"/>
      </w:pPr>
      <w:r>
        <w:rPr>
          <w:sz w:val="24"/>
        </w:rPr>
        <w:t>Por lo anterior, se emite la siguiente:</w:t>
      </w:r>
      <w:r w:rsidR="0086369A">
        <w:rPr>
          <w:sz w:val="24"/>
        </w:rPr>
        <w:t xml:space="preserve"> </w:t>
      </w:r>
      <w:r w:rsidR="0086369A">
        <w:rPr>
          <w:rFonts w:cstheme="minorHAnsi"/>
          <w:bCs/>
          <w:i/>
          <w:iCs/>
        </w:rPr>
        <w:t xml:space="preserve">- - - - - - - - - - - - - - - - - - - - - - - - - - - - - - - - - - - - - - - - - - - - - - - - - - - - - - - - - - - - - - - - - - - - - - - - - - - - - - - - - - - - - - - - - - - - - - - - - - - - - - - - - - - - - - - - - - - - - - - - - - -  </w:t>
      </w:r>
    </w:p>
    <w:p w14:paraId="7D9E0942" w14:textId="77777777" w:rsidR="00764E13" w:rsidRPr="0018395C" w:rsidRDefault="00764E13" w:rsidP="0086369A">
      <w:pPr>
        <w:pStyle w:val="Ttulo1"/>
        <w:spacing w:line="276" w:lineRule="auto"/>
        <w:jc w:val="center"/>
        <w:rPr>
          <w:rFonts w:ascii="Arial" w:hAnsi="Arial" w:cs="Arial"/>
          <w:b/>
          <w:bCs/>
          <w:color w:val="auto"/>
          <w:sz w:val="24"/>
          <w:szCs w:val="24"/>
        </w:rPr>
      </w:pPr>
      <w:r w:rsidRPr="0018395C">
        <w:rPr>
          <w:rFonts w:ascii="Arial" w:hAnsi="Arial" w:cs="Arial"/>
          <w:b/>
          <w:bCs/>
          <w:color w:val="auto"/>
          <w:sz w:val="24"/>
          <w:szCs w:val="24"/>
        </w:rPr>
        <w:t>CARTA COMPROMISO REFERENTE A LOS RECURSOS DERIVADOS DE LA POTENCIACIÓN DEL FONDO DE ESTABILIZACIÓN DE LOS INGRESOS DE LAS ENTIDADES FEDERATIVAS</w:t>
      </w:r>
    </w:p>
    <w:p w14:paraId="32D62B94" w14:textId="5666B493" w:rsidR="00764E13" w:rsidRDefault="00764E13" w:rsidP="0069651A">
      <w:pPr>
        <w:spacing w:after="61" w:line="240" w:lineRule="auto"/>
        <w:ind w:left="29" w:right="50" w:firstLine="4"/>
        <w:jc w:val="both"/>
      </w:pPr>
      <w:r>
        <w:rPr>
          <w:sz w:val="24"/>
        </w:rPr>
        <w:t>Primero. - Manifiesto en representación del municipio de Gómez Farías, la conformidad para acceder al mecanismo de potenciación de los recursos del FEIEF correspondientes a la compensación en la caída de las participaciones federales vinculadas a la Recaudación Federal Participable.</w:t>
      </w:r>
      <w:r w:rsidR="0026174C">
        <w:rPr>
          <w:sz w:val="24"/>
        </w:rPr>
        <w:t xml:space="preserve"> </w:t>
      </w:r>
      <w:r w:rsidR="0026174C">
        <w:rPr>
          <w:rFonts w:cstheme="minorHAnsi"/>
          <w:bCs/>
          <w:i/>
          <w:iCs/>
        </w:rPr>
        <w:t xml:space="preserve">- - - - - - - - - - - - - - - - - - - - - - - - - - - - - - - - - - - - - - - - - - - - - - - - - - - - - - - - - - - - - - - - - - -  </w:t>
      </w:r>
    </w:p>
    <w:p w14:paraId="5D529751" w14:textId="5F04E3A6" w:rsidR="00764E13" w:rsidRDefault="00764E13" w:rsidP="00EF1001">
      <w:pPr>
        <w:spacing w:after="0" w:line="240" w:lineRule="auto"/>
        <w:ind w:right="115" w:firstLine="4"/>
        <w:jc w:val="both"/>
      </w:pPr>
      <w:r>
        <w:rPr>
          <w:sz w:val="24"/>
        </w:rPr>
        <w:t>Dicho mecanismo consiste en un esquema a través del cual el Gobierno de Jalisco, directamente o por conducto de la Secretaría de Hacienda y Crédito Público del Gobierno Federal, transmite en favor de un fideicomiso privado constituido por terceros , los recursos futuros que le corresponden recibir a este municipio por concepto del FEIEF, en términos de la Ley Federal de Presupuesto y Responsabilidad Hacendaria y d</w:t>
      </w:r>
      <w:r w:rsidR="00C601C7">
        <w:rPr>
          <w:sz w:val="24"/>
        </w:rPr>
        <w:t>emás disposiciones aplicables</w:t>
      </w:r>
      <w:r w:rsidR="0026174C">
        <w:rPr>
          <w:sz w:val="24"/>
        </w:rPr>
        <w:t>;</w:t>
      </w:r>
      <w:r w:rsidR="00C601C7">
        <w:rPr>
          <w:sz w:val="24"/>
        </w:rPr>
        <w:t xml:space="preserve"> </w:t>
      </w:r>
      <w:r>
        <w:rPr>
          <w:sz w:val="24"/>
        </w:rPr>
        <w:t>a cambio de obtener mayores recursos para mitigar la previsible disminución de participaciones federales para el ejercicio fiscal de 2023.</w:t>
      </w:r>
      <w:r w:rsidR="0026174C">
        <w:rPr>
          <w:sz w:val="24"/>
        </w:rPr>
        <w:t xml:space="preserve"> </w:t>
      </w:r>
      <w:r w:rsidR="0026174C">
        <w:rPr>
          <w:rFonts w:cstheme="minorHAnsi"/>
          <w:bCs/>
          <w:i/>
          <w:iCs/>
        </w:rPr>
        <w:t>- - - - - - - - - - - - - - - - - - - - - - - - - - - - - - -  - - - - - - - - - - - - - - - - - - - - - - - - - - - - - - - - - - - - - - - - - - - - - - - - - - - - - - - - - - - - - - - - - - - - - - - - - - - - - -</w:t>
      </w:r>
    </w:p>
    <w:p w14:paraId="4483F45D" w14:textId="301124FD" w:rsidR="00764E13" w:rsidRDefault="00764E13" w:rsidP="0026174C">
      <w:pPr>
        <w:spacing w:after="0" w:line="216" w:lineRule="auto"/>
        <w:ind w:left="4" w:right="50" w:firstLine="4"/>
        <w:jc w:val="both"/>
      </w:pPr>
      <w:r>
        <w:rPr>
          <w:sz w:val="24"/>
        </w:rPr>
        <w:t>Segundo. - Se cede de manera irrevocable al Gobierno del Estado de Jalisco, los recursos futuros que le corresponde recibir al municipio de Gómez Farías por concepto del FEIEF, de acuerdo con la Ley Federal de Presupuesto y Responsabilidad Hacendaria y demás disposiciones aplicables, para que, por cuenta de este municipio, cumpla con las obligaciones derivadas del mecanismo de potenciación.</w:t>
      </w:r>
      <w:r w:rsidR="0026174C">
        <w:rPr>
          <w:sz w:val="24"/>
        </w:rPr>
        <w:t xml:space="preserve"> </w:t>
      </w:r>
      <w:r w:rsidR="0026174C">
        <w:rPr>
          <w:rFonts w:cstheme="minorHAnsi"/>
          <w:bCs/>
          <w:i/>
          <w:iCs/>
        </w:rPr>
        <w:t xml:space="preserve">- - - - - - - - - - - - - - - - - - - - - - - - - - - - - - - - - - - - - - - - - - -  </w:t>
      </w:r>
    </w:p>
    <w:p w14:paraId="154269E1" w14:textId="19CA094D" w:rsidR="00764E13" w:rsidRDefault="00764E13" w:rsidP="0026174C">
      <w:pPr>
        <w:spacing w:after="0" w:line="216" w:lineRule="auto"/>
        <w:ind w:left="4" w:right="50" w:firstLine="72"/>
        <w:jc w:val="both"/>
      </w:pPr>
      <w:r>
        <w:rPr>
          <w:sz w:val="24"/>
        </w:rPr>
        <w:t xml:space="preserve">En caso de que los recursos cedidos al Estado, conforme a lo previsto en el párrafo anterior, resulten insuficientes para cumplir con las obligaciones de pago que se generen </w:t>
      </w:r>
      <w:r>
        <w:rPr>
          <w:noProof/>
        </w:rPr>
        <w:drawing>
          <wp:inline distT="0" distB="0" distL="0" distR="0" wp14:anchorId="5DC775CE" wp14:editId="47FF437E">
            <wp:extent cx="4575" cy="4572"/>
            <wp:effectExtent l="0" t="0" r="0" b="0"/>
            <wp:docPr id="17428" name="Picture 17428"/>
            <wp:cNvGraphicFramePr/>
            <a:graphic xmlns:a="http://schemas.openxmlformats.org/drawingml/2006/main">
              <a:graphicData uri="http://schemas.openxmlformats.org/drawingml/2006/picture">
                <pic:pic xmlns:pic="http://schemas.openxmlformats.org/drawingml/2006/picture">
                  <pic:nvPicPr>
                    <pic:cNvPr id="17428" name="Picture 17428"/>
                    <pic:cNvPicPr/>
                  </pic:nvPicPr>
                  <pic:blipFill>
                    <a:blip r:embed="rId7"/>
                    <a:stretch>
                      <a:fillRect/>
                    </a:stretch>
                  </pic:blipFill>
                  <pic:spPr>
                    <a:xfrm>
                      <a:off x="0" y="0"/>
                      <a:ext cx="4575" cy="4572"/>
                    </a:xfrm>
                    <a:prstGeom prst="rect">
                      <a:avLst/>
                    </a:prstGeom>
                  </pic:spPr>
                </pic:pic>
              </a:graphicData>
            </a:graphic>
          </wp:inline>
        </w:drawing>
      </w:r>
      <w:r>
        <w:rPr>
          <w:sz w:val="24"/>
        </w:rPr>
        <w:t>derivadas del mecanismo de potenciación , se autoriza al Estado de Jalisco llevar a cabo la compensación mensual contra las participaciones federales en la misma proporción en la que se haya beneficiado, hasta por el 4% del Fondo General de Participaciones que le correspondan al municipio de Gómez Farías de conformidad con lo previsto en el tercer párrafo del artículo 9 de la Ley de Coordinación Fiscal.</w:t>
      </w:r>
      <w:r w:rsidR="0026174C">
        <w:rPr>
          <w:sz w:val="24"/>
        </w:rPr>
        <w:t xml:space="preserve"> </w:t>
      </w:r>
      <w:r w:rsidR="0026174C">
        <w:rPr>
          <w:rFonts w:cstheme="minorHAnsi"/>
          <w:bCs/>
          <w:i/>
          <w:iCs/>
        </w:rPr>
        <w:t xml:space="preserve">- - - - - - - - - - - - - - - - - - - - - - - - - - - - - - - - - - - - - - - - - - - - - - - - - - - - - - - - - - - - - - - - - - - - - - - - - - - - - - - - - - - - - - - - - - - - - - - - - - - - - - - - - - - - - - - - - - - - - - - - - - - - - - - - - -  </w:t>
      </w:r>
    </w:p>
    <w:p w14:paraId="2FE4AB44" w14:textId="7E9BE951" w:rsidR="00764E13" w:rsidRDefault="00764E13" w:rsidP="0026174C">
      <w:pPr>
        <w:spacing w:after="0" w:line="216" w:lineRule="auto"/>
        <w:ind w:left="4" w:right="50" w:firstLine="4"/>
        <w:jc w:val="both"/>
      </w:pPr>
      <w:r>
        <w:rPr>
          <w:sz w:val="24"/>
        </w:rPr>
        <w:t>Tercero. - La presente Carta Compromiso entra en vigor al día siguiente de su firma y estará vigente hasta que se cumplan las obligaciones derivadas del mecanismo de potenciación y no existan montos pendientes por compensar.</w:t>
      </w:r>
      <w:r w:rsidR="0026174C">
        <w:rPr>
          <w:sz w:val="24"/>
        </w:rPr>
        <w:t xml:space="preserve"> </w:t>
      </w:r>
      <w:r w:rsidR="0026174C">
        <w:rPr>
          <w:rFonts w:cstheme="minorHAnsi"/>
          <w:bCs/>
          <w:i/>
          <w:iCs/>
        </w:rPr>
        <w:t xml:space="preserve">- - - - - - - - - - - - - - - - - - - - - - - - - - - - - - - - - - - - - - - - - -  </w:t>
      </w:r>
    </w:p>
    <w:p w14:paraId="728B10F7" w14:textId="77777777" w:rsidR="00764E13" w:rsidRDefault="00764E13" w:rsidP="0026174C">
      <w:pPr>
        <w:spacing w:after="0" w:line="216" w:lineRule="auto"/>
        <w:ind w:left="4" w:right="50" w:firstLine="4"/>
        <w:jc w:val="both"/>
      </w:pPr>
      <w:r>
        <w:rPr>
          <w:sz w:val="24"/>
        </w:rPr>
        <w:t>Por lo tanto, el municipio de Gómez Farías no podrá revocar, incumplir, ni dar por terminado el presente acuerdo ni cualquier otra circunstancia similar o análoga, antes del plazo referido.</w:t>
      </w:r>
    </w:p>
    <w:p w14:paraId="4CCDB58D" w14:textId="02DC1DCF" w:rsidR="00107561" w:rsidRPr="0062753E" w:rsidRDefault="0026174C" w:rsidP="0062753E">
      <w:pPr>
        <w:tabs>
          <w:tab w:val="center" w:pos="4419"/>
          <w:tab w:val="left" w:pos="6058"/>
        </w:tabs>
        <w:spacing w:after="0" w:line="240" w:lineRule="auto"/>
        <w:contextualSpacing/>
        <w:jc w:val="both"/>
        <w:rPr>
          <w:rFonts w:cstheme="minorHAnsi"/>
          <w:bCs/>
          <w:i/>
          <w:iCs/>
        </w:rPr>
      </w:pPr>
      <w:r>
        <w:rPr>
          <w:rFonts w:cstheme="minorHAnsi"/>
          <w:bCs/>
          <w:i/>
          <w:iCs/>
        </w:rPr>
        <w:t>- - - - - - - - - - - - - - - - - - - - - - - - - - - - - - - - - - - - - - - - - - - - - - - - - - - - - - - - - - - - - - - - - - - - - - - - - - - - - - -</w:t>
      </w:r>
      <w:r w:rsidR="00764E13">
        <w:rPr>
          <w:sz w:val="24"/>
        </w:rPr>
        <w:t xml:space="preserve">Cuarto. - La presente Carta se aprobó conforme a lo establecido en el Acuerdo tomado en la Sesión de Cabildo número </w:t>
      </w:r>
      <w:r w:rsidR="00EB286E">
        <w:rPr>
          <w:sz w:val="24"/>
        </w:rPr>
        <w:t>____</w:t>
      </w:r>
      <w:r w:rsidR="00764E13">
        <w:rPr>
          <w:sz w:val="24"/>
        </w:rPr>
        <w:t xml:space="preserve"> de fecha</w:t>
      </w:r>
      <w:r w:rsidR="00EB286E">
        <w:rPr>
          <w:sz w:val="24"/>
        </w:rPr>
        <w:t xml:space="preserve"> _______</w:t>
      </w:r>
      <w:r w:rsidR="00764E13">
        <w:rPr>
          <w:noProof/>
        </w:rPr>
        <w:t>.</w:t>
      </w:r>
      <w:r w:rsidR="00107561">
        <w:rPr>
          <w:noProof/>
        </w:rPr>
        <w:t xml:space="preserve"> </w:t>
      </w:r>
      <w:r w:rsidR="00A174E5">
        <w:rPr>
          <w:rFonts w:cstheme="minorHAnsi"/>
          <w:bCs/>
          <w:i/>
          <w:iCs/>
        </w:rPr>
        <w:t>- - - - - - - - - - - - - - - - - - - - - - - - - - - - - - - - - - - - - - - - - - - - - - - - - - - - - - - - - - - - - - - - - - - - - - - - - - - - - - -</w:t>
      </w:r>
      <w:r w:rsidR="000C5A30">
        <w:rPr>
          <w:rFonts w:cstheme="minorHAnsi"/>
          <w:bCs/>
          <w:i/>
          <w:iCs/>
        </w:rPr>
        <w:t xml:space="preserve"> - - - - - - - - - - - - - - - - - - - - - - - - - - - - - - - - - - - -</w:t>
      </w:r>
    </w:p>
    <w:p w14:paraId="6E411E05" w14:textId="77777777" w:rsidR="00764E13" w:rsidRPr="00B4079C" w:rsidRDefault="00764E13" w:rsidP="00764E13">
      <w:pPr>
        <w:spacing w:after="370" w:line="278" w:lineRule="auto"/>
        <w:ind w:left="183" w:hanging="10"/>
        <w:jc w:val="center"/>
      </w:pPr>
      <w:r w:rsidRPr="00B4079C">
        <w:rPr>
          <w:sz w:val="26"/>
        </w:rPr>
        <w:t xml:space="preserve">Gómez Farías, Jalisco, a </w:t>
      </w:r>
      <w:r w:rsidRPr="00B4079C">
        <w:rPr>
          <w:noProof/>
        </w:rPr>
        <w:drawing>
          <wp:inline distT="0" distB="0" distL="0" distR="0" wp14:anchorId="26CD0294" wp14:editId="21E8BE63">
            <wp:extent cx="343102" cy="13716"/>
            <wp:effectExtent l="0" t="0" r="0" b="0"/>
            <wp:docPr id="17468" name="Picture 17468"/>
            <wp:cNvGraphicFramePr/>
            <a:graphic xmlns:a="http://schemas.openxmlformats.org/drawingml/2006/main">
              <a:graphicData uri="http://schemas.openxmlformats.org/drawingml/2006/picture">
                <pic:pic xmlns:pic="http://schemas.openxmlformats.org/drawingml/2006/picture">
                  <pic:nvPicPr>
                    <pic:cNvPr id="17468" name="Picture 17468"/>
                    <pic:cNvPicPr/>
                  </pic:nvPicPr>
                  <pic:blipFill>
                    <a:blip r:embed="rId8"/>
                    <a:stretch>
                      <a:fillRect/>
                    </a:stretch>
                  </pic:blipFill>
                  <pic:spPr>
                    <a:xfrm>
                      <a:off x="0" y="0"/>
                      <a:ext cx="343102" cy="13716"/>
                    </a:xfrm>
                    <a:prstGeom prst="rect">
                      <a:avLst/>
                    </a:prstGeom>
                  </pic:spPr>
                </pic:pic>
              </a:graphicData>
            </a:graphic>
          </wp:inline>
        </w:drawing>
      </w:r>
      <w:r w:rsidRPr="00B4079C">
        <w:rPr>
          <w:sz w:val="26"/>
        </w:rPr>
        <w:t xml:space="preserve"> </w:t>
      </w:r>
      <w:proofErr w:type="spellStart"/>
      <w:r w:rsidRPr="00B4079C">
        <w:rPr>
          <w:sz w:val="26"/>
        </w:rPr>
        <w:t>de</w:t>
      </w:r>
      <w:proofErr w:type="spellEnd"/>
      <w:r w:rsidRPr="00B4079C">
        <w:rPr>
          <w:sz w:val="26"/>
        </w:rPr>
        <w:t xml:space="preserve"> </w:t>
      </w:r>
      <w:r w:rsidRPr="00B4079C">
        <w:rPr>
          <w:noProof/>
        </w:rPr>
        <w:drawing>
          <wp:inline distT="0" distB="0" distL="0" distR="0" wp14:anchorId="78DC8E8A" wp14:editId="40553546">
            <wp:extent cx="397998" cy="13716"/>
            <wp:effectExtent l="0" t="0" r="0" b="0"/>
            <wp:docPr id="17467" name="Picture 17467"/>
            <wp:cNvGraphicFramePr/>
            <a:graphic xmlns:a="http://schemas.openxmlformats.org/drawingml/2006/main">
              <a:graphicData uri="http://schemas.openxmlformats.org/drawingml/2006/picture">
                <pic:pic xmlns:pic="http://schemas.openxmlformats.org/drawingml/2006/picture">
                  <pic:nvPicPr>
                    <pic:cNvPr id="17467" name="Picture 17467"/>
                    <pic:cNvPicPr/>
                  </pic:nvPicPr>
                  <pic:blipFill>
                    <a:blip r:embed="rId9"/>
                    <a:stretch>
                      <a:fillRect/>
                    </a:stretch>
                  </pic:blipFill>
                  <pic:spPr>
                    <a:xfrm>
                      <a:off x="0" y="0"/>
                      <a:ext cx="397998" cy="13716"/>
                    </a:xfrm>
                    <a:prstGeom prst="rect">
                      <a:avLst/>
                    </a:prstGeom>
                  </pic:spPr>
                </pic:pic>
              </a:graphicData>
            </a:graphic>
          </wp:inline>
        </w:drawing>
      </w:r>
      <w:r w:rsidRPr="00B4079C">
        <w:rPr>
          <w:sz w:val="26"/>
        </w:rPr>
        <w:t xml:space="preserve"> </w:t>
      </w:r>
      <w:proofErr w:type="spellStart"/>
      <w:r w:rsidRPr="00B4079C">
        <w:rPr>
          <w:sz w:val="26"/>
        </w:rPr>
        <w:t>de</w:t>
      </w:r>
      <w:proofErr w:type="spellEnd"/>
      <w:r w:rsidRPr="00B4079C">
        <w:rPr>
          <w:sz w:val="26"/>
        </w:rPr>
        <w:t xml:space="preserve"> dos mil veintitrés.</w:t>
      </w:r>
    </w:p>
    <w:p w14:paraId="65DFDEF8" w14:textId="77777777" w:rsidR="0062753E" w:rsidRDefault="0062753E" w:rsidP="00764E13">
      <w:pPr>
        <w:ind w:left="1815" w:right="2010" w:firstLine="4"/>
        <w:jc w:val="center"/>
        <w:rPr>
          <w:sz w:val="24"/>
        </w:rPr>
      </w:pPr>
      <w:r w:rsidRPr="00B4079C">
        <w:rPr>
          <w:noProof/>
        </w:rPr>
        <mc:AlternateContent>
          <mc:Choice Requires="wpg">
            <w:drawing>
              <wp:inline distT="0" distB="0" distL="0" distR="0" wp14:anchorId="13073391" wp14:editId="174CAE69">
                <wp:extent cx="3133725" cy="45719"/>
                <wp:effectExtent l="0" t="0" r="0" b="0"/>
                <wp:docPr id="394501841" name="Group 73995"/>
                <wp:cNvGraphicFramePr/>
                <a:graphic xmlns:a="http://schemas.openxmlformats.org/drawingml/2006/main">
                  <a:graphicData uri="http://schemas.microsoft.com/office/word/2010/wordprocessingGroup">
                    <wpg:wgp>
                      <wpg:cNvGrpSpPr/>
                      <wpg:grpSpPr>
                        <a:xfrm flipV="1">
                          <a:off x="0" y="0"/>
                          <a:ext cx="3133725" cy="45719"/>
                          <a:chOff x="0" y="0"/>
                          <a:chExt cx="1889348" cy="13716"/>
                        </a:xfrm>
                      </wpg:grpSpPr>
                      <wps:wsp>
                        <wps:cNvPr id="1924379452" name="Shape 73994"/>
                        <wps:cNvSpPr/>
                        <wps:spPr>
                          <a:xfrm>
                            <a:off x="0" y="0"/>
                            <a:ext cx="1889348" cy="13716"/>
                          </a:xfrm>
                          <a:custGeom>
                            <a:avLst/>
                            <a:gdLst/>
                            <a:ahLst/>
                            <a:cxnLst/>
                            <a:rect l="0" t="0" r="0" b="0"/>
                            <a:pathLst>
                              <a:path w="1889348" h="13716">
                                <a:moveTo>
                                  <a:pt x="0" y="6858"/>
                                </a:moveTo>
                                <a:lnTo>
                                  <a:pt x="1889348" y="6858"/>
                                </a:lnTo>
                              </a:path>
                            </a:pathLst>
                          </a:custGeom>
                          <a:noFill/>
                          <a:ln w="13716" cap="flat" cmpd="sng" algn="ctr">
                            <a:solidFill>
                              <a:srgbClr val="000000"/>
                            </a:solidFill>
                            <a:prstDash val="solid"/>
                            <a:miter lim="100000"/>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EA3A2C7" id="Group 73995" o:spid="_x0000_s1026" style="width:246.75pt;height:3.6pt;flip:y;mso-position-horizontal-relative:char;mso-position-vertical-relative:line" coordsize="1889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">
                <v:shape id="Shape 73994" o:spid="_x0000_s1027" style="position:absolute;width:18893;height:137;visibility:visible;mso-wrap-style:square;v-text-anchor:top" coordsize="188934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" path="m,6858r1889348,e" filled="f" strokeweight="1.08pt">
                  <v:stroke miterlimit="1" joinstyle="miter"/>
                  <v:path arrowok="t" textboxrect="0,0,1889348,13716"/>
                </v:shape>
                <w10:anchorlock/>
              </v:group>
            </w:pict>
          </mc:Fallback>
        </mc:AlternateContent>
      </w:r>
    </w:p>
    <w:p w14:paraId="5329A08C" w14:textId="73CBA0AC" w:rsidR="00764E13" w:rsidRPr="00B4079C" w:rsidRDefault="00D63D50" w:rsidP="00764E13">
      <w:pPr>
        <w:ind w:left="1815" w:right="2010" w:firstLine="4"/>
        <w:jc w:val="center"/>
        <w:rPr>
          <w:sz w:val="24"/>
        </w:rPr>
      </w:pPr>
      <w:r w:rsidRPr="00B4079C">
        <w:rPr>
          <w:sz w:val="24"/>
        </w:rPr>
        <w:t>LIC. NÉSTOR EMMANUEL DE LA CRUZ MACÍAS PRESIDENTE MUNICIPAL DE GÓMEZ FARÍAS</w:t>
      </w:r>
    </w:p>
    <w:p w14:paraId="65C62585" w14:textId="77777777" w:rsidR="00764E13" w:rsidRPr="00B4079C" w:rsidRDefault="00764E13" w:rsidP="00764E13">
      <w:pPr>
        <w:spacing w:after="266"/>
        <w:ind w:left="2939"/>
      </w:pPr>
      <w:r w:rsidRPr="00B4079C">
        <w:rPr>
          <w:noProof/>
        </w:rPr>
        <w:lastRenderedPageBreak/>
        <mc:AlternateContent>
          <mc:Choice Requires="wpg">
            <w:drawing>
              <wp:inline distT="0" distB="0" distL="0" distR="0" wp14:anchorId="1FE9A310" wp14:editId="736D183E">
                <wp:extent cx="2219325" cy="70485"/>
                <wp:effectExtent l="0" t="0" r="0" b="0"/>
                <wp:docPr id="73995" name="Group 73995"/>
                <wp:cNvGraphicFramePr/>
                <a:graphic xmlns:a="http://schemas.openxmlformats.org/drawingml/2006/main">
                  <a:graphicData uri="http://schemas.microsoft.com/office/word/2010/wordprocessingGroup">
                    <wpg:wgp>
                      <wpg:cNvGrpSpPr/>
                      <wpg:grpSpPr>
                        <a:xfrm>
                          <a:off x="0" y="0"/>
                          <a:ext cx="2219325" cy="70485"/>
                          <a:chOff x="0" y="0"/>
                          <a:chExt cx="1889348" cy="13716"/>
                        </a:xfrm>
                      </wpg:grpSpPr>
                      <wps:wsp>
                        <wps:cNvPr id="73994" name="Shape 73994"/>
                        <wps:cNvSpPr/>
                        <wps:spPr>
                          <a:xfrm>
                            <a:off x="0" y="0"/>
                            <a:ext cx="1889348" cy="13716"/>
                          </a:xfrm>
                          <a:custGeom>
                            <a:avLst/>
                            <a:gdLst/>
                            <a:ahLst/>
                            <a:cxnLst/>
                            <a:rect l="0" t="0" r="0" b="0"/>
                            <a:pathLst>
                              <a:path w="1889348" h="13716">
                                <a:moveTo>
                                  <a:pt x="0" y="6858"/>
                                </a:moveTo>
                                <a:lnTo>
                                  <a:pt x="188934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1BB4A3D" id="Group 73995" o:spid="_x0000_s1026" style="width:174.75pt;height:5.55pt;mso-position-horizontal-relative:char;mso-position-vertical-relative:line" coordsize="1889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">
                <v:shape id="Shape 73994" o:spid="_x0000_s1027" style="position:absolute;width:18893;height:137;visibility:visible;mso-wrap-style:square;v-text-anchor:top" coordsize="188934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" path="m,6858r1889348,e" filled="f" strokeweight="1.08pt">
                  <v:stroke miterlimit="1" joinstyle="miter"/>
                  <v:path arrowok="t" textboxrect="0,0,1889348,13716"/>
                </v:shape>
                <w10:anchorlock/>
              </v:group>
            </w:pict>
          </mc:Fallback>
        </mc:AlternateContent>
      </w:r>
    </w:p>
    <w:p w14:paraId="7D9A56D3" w14:textId="47474157" w:rsidR="00764E13" w:rsidRPr="00B4079C" w:rsidRDefault="00D63D50" w:rsidP="00D63D50">
      <w:pPr>
        <w:spacing w:after="0"/>
        <w:ind w:left="1815" w:right="2010" w:firstLine="4"/>
        <w:jc w:val="center"/>
        <w:rPr>
          <w:sz w:val="24"/>
        </w:rPr>
      </w:pPr>
      <w:r w:rsidRPr="00B4079C">
        <w:rPr>
          <w:sz w:val="24"/>
        </w:rPr>
        <w:t>MTRA. LUCÍA TOSCANO VICTORIO</w:t>
      </w:r>
    </w:p>
    <w:p w14:paraId="51E1C222" w14:textId="5D18325C" w:rsidR="00764E13" w:rsidRDefault="00D63D50" w:rsidP="00831D90">
      <w:pPr>
        <w:spacing w:after="0"/>
        <w:ind w:left="1815" w:right="2010" w:firstLine="4"/>
        <w:jc w:val="center"/>
        <w:rPr>
          <w:sz w:val="24"/>
        </w:rPr>
      </w:pPr>
      <w:r w:rsidRPr="00B4079C">
        <w:rPr>
          <w:sz w:val="24"/>
        </w:rPr>
        <w:t>SECRETARIO GENERAL</w:t>
      </w:r>
      <w:r w:rsidR="00834333">
        <w:rPr>
          <w:sz w:val="24"/>
        </w:rPr>
        <w:t xml:space="preserve"> </w:t>
      </w:r>
      <w:r w:rsidRPr="00B4079C">
        <w:rPr>
          <w:sz w:val="24"/>
        </w:rPr>
        <w:t>DEL MUNICIPIO DE GÓMEZ FARÍAS</w:t>
      </w:r>
    </w:p>
    <w:p w14:paraId="3A497B52" w14:textId="77777777" w:rsidR="00A51781" w:rsidRPr="00B4079C" w:rsidRDefault="00A51781" w:rsidP="00764E13">
      <w:pPr>
        <w:ind w:left="1815" w:right="2010" w:firstLine="4"/>
        <w:jc w:val="center"/>
        <w:rPr>
          <w:sz w:val="24"/>
        </w:rPr>
      </w:pPr>
    </w:p>
    <w:p w14:paraId="6D145E64" w14:textId="09B59A6A" w:rsidR="00764E13" w:rsidRPr="005609F2" w:rsidRDefault="00764E13" w:rsidP="005609F2">
      <w:pPr>
        <w:ind w:left="1815" w:right="2010" w:firstLine="4"/>
        <w:jc w:val="center"/>
        <w:rPr>
          <w:sz w:val="24"/>
        </w:rPr>
      </w:pPr>
      <w:r w:rsidRPr="00B4079C">
        <w:rPr>
          <w:noProof/>
        </w:rPr>
        <mc:AlternateContent>
          <mc:Choice Requires="wpg">
            <w:drawing>
              <wp:inline distT="0" distB="0" distL="0" distR="0" wp14:anchorId="55BE9C4E" wp14:editId="0C7F3A26">
                <wp:extent cx="1889348" cy="13716"/>
                <wp:effectExtent l="0" t="0" r="0" b="0"/>
                <wp:docPr id="1" name="Group 73995"/>
                <wp:cNvGraphicFramePr/>
                <a:graphic xmlns:a="http://schemas.openxmlformats.org/drawingml/2006/main">
                  <a:graphicData uri="http://schemas.microsoft.com/office/word/2010/wordprocessingGroup">
                    <wpg:wgp>
                      <wpg:cNvGrpSpPr/>
                      <wpg:grpSpPr>
                        <a:xfrm>
                          <a:off x="0" y="0"/>
                          <a:ext cx="1889348" cy="13716"/>
                          <a:chOff x="0" y="0"/>
                          <a:chExt cx="1889348" cy="13716"/>
                        </a:xfrm>
                      </wpg:grpSpPr>
                      <wps:wsp>
                        <wps:cNvPr id="2" name="Shape 73994"/>
                        <wps:cNvSpPr/>
                        <wps:spPr>
                          <a:xfrm>
                            <a:off x="0" y="0"/>
                            <a:ext cx="1889348" cy="13716"/>
                          </a:xfrm>
                          <a:custGeom>
                            <a:avLst/>
                            <a:gdLst/>
                            <a:ahLst/>
                            <a:cxnLst/>
                            <a:rect l="0" t="0" r="0" b="0"/>
                            <a:pathLst>
                              <a:path w="1889348" h="13716">
                                <a:moveTo>
                                  <a:pt x="0" y="6858"/>
                                </a:moveTo>
                                <a:lnTo>
                                  <a:pt x="188934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A297846" id="Group 73995" o:spid="_x0000_s1026" style="width:148.75pt;height:1.1pt;mso-position-horizontal-relative:char;mso-position-vertical-relative:line" coordsize="1889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">
                <v:shape id="Shape 73994" o:spid="_x0000_s1027" style="position:absolute;width:18893;height:137;visibility:visible;mso-wrap-style:square;v-text-anchor:top" coordsize="188934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" path="m,6858r1889348,e" filled="f" strokeweight="1.08pt">
                  <v:stroke miterlimit="1" joinstyle="miter"/>
                  <v:path arrowok="t" textboxrect="0,0,1889348,13716"/>
                </v:shape>
                <w10:anchorlock/>
              </v:group>
            </w:pict>
          </mc:Fallback>
        </mc:AlternateContent>
      </w:r>
    </w:p>
    <w:p w14:paraId="4176090E" w14:textId="2BB0CD2E" w:rsidR="00764E13" w:rsidRPr="00B4079C" w:rsidRDefault="00834333" w:rsidP="00A51781">
      <w:pPr>
        <w:spacing w:after="0"/>
        <w:ind w:left="10" w:hanging="10"/>
        <w:jc w:val="center"/>
      </w:pPr>
      <w:r w:rsidRPr="00B4079C">
        <w:rPr>
          <w:sz w:val="24"/>
        </w:rPr>
        <w:t>L.C. RAMIRO MARTÍNEZ RAMÍREZ</w:t>
      </w:r>
    </w:p>
    <w:p w14:paraId="690A4EB3" w14:textId="5C9F0F3B" w:rsidR="00764E13" w:rsidRPr="00831D90" w:rsidRDefault="00834333" w:rsidP="00831D90">
      <w:pPr>
        <w:spacing w:after="0"/>
        <w:ind w:left="1815" w:right="2010" w:firstLine="4"/>
        <w:jc w:val="center"/>
        <w:rPr>
          <w:sz w:val="24"/>
        </w:rPr>
      </w:pPr>
      <w:r>
        <w:rPr>
          <w:sz w:val="24"/>
        </w:rPr>
        <w:t>ENCARGADO DE LA HACIENDA MUNICIPAL</w:t>
      </w:r>
      <w:r w:rsidRPr="00B4079C">
        <w:rPr>
          <w:sz w:val="24"/>
        </w:rPr>
        <w:t xml:space="preserve"> DEL MUNICIPIO DE GÓMEZ FARÍAS</w:t>
      </w:r>
    </w:p>
    <w:p w14:paraId="4B7A0D35" w14:textId="45F80AE6" w:rsidR="00764E13" w:rsidRPr="00C601C7" w:rsidRDefault="00764E13" w:rsidP="00764E13">
      <w:pPr>
        <w:ind w:left="1815" w:right="2010" w:firstLine="4"/>
        <w:jc w:val="center"/>
        <w:rPr>
          <w:color w:val="FF0000"/>
          <w:sz w:val="24"/>
        </w:rPr>
      </w:pPr>
    </w:p>
    <w:p w14:paraId="1855C818" w14:textId="77777777" w:rsidR="00764E13" w:rsidRDefault="00764E13" w:rsidP="00F6607E">
      <w:pPr>
        <w:spacing w:after="0" w:line="276" w:lineRule="auto"/>
        <w:ind w:right="21" w:firstLine="4"/>
        <w:jc w:val="both"/>
        <w:rPr>
          <w:rFonts w:cstheme="minorHAnsi"/>
          <w:i/>
          <w:iCs/>
        </w:rPr>
      </w:pPr>
      <w:r w:rsidRPr="001D4E57">
        <w:rPr>
          <w:rFonts w:cstheme="minorHAnsi"/>
          <w:bCs/>
          <w:i/>
          <w:iCs/>
        </w:rPr>
        <w:t>- - - - - - - - - - - - - - - - - - - - - - - - - - - - - - - - - - - - - - - - - - - - - - - - - - - - - - - - - - - - - - - - - - - - - - - - - - - - - - -</w:t>
      </w:r>
    </w:p>
    <w:p w14:paraId="2DE9F5EB" w14:textId="05364533" w:rsidR="00764E13" w:rsidRPr="00F63959" w:rsidRDefault="00764E13" w:rsidP="00F6607E">
      <w:pPr>
        <w:spacing w:after="0" w:line="276" w:lineRule="auto"/>
        <w:ind w:right="21" w:firstLine="4"/>
        <w:jc w:val="both"/>
        <w:rPr>
          <w:rFonts w:cstheme="minorHAnsi"/>
          <w:i/>
          <w:iCs/>
        </w:rPr>
      </w:pPr>
      <w:r>
        <w:rPr>
          <w:rFonts w:cstheme="minorHAnsi"/>
          <w:i/>
          <w:iCs/>
        </w:rPr>
        <w:t xml:space="preserve">Por lo anterior expuesto me permito solicitar </w:t>
      </w:r>
      <w:r w:rsidRPr="00B452BA">
        <w:rPr>
          <w:rFonts w:cstheme="minorHAnsi"/>
          <w:bCs/>
          <w:i/>
          <w:iCs/>
        </w:rPr>
        <w:t>a este H. Ayuntamiento el siguiente</w:t>
      </w:r>
      <w:r w:rsidRPr="001D4E57">
        <w:rPr>
          <w:rFonts w:eastAsia="Calibri" w:cstheme="minorHAnsi"/>
          <w:i/>
          <w:iCs/>
        </w:rPr>
        <w:t>;</w:t>
      </w:r>
      <w:r w:rsidRPr="001D4E57">
        <w:rPr>
          <w:rFonts w:cstheme="minorHAnsi"/>
          <w:bCs/>
          <w:i/>
          <w:iCs/>
        </w:rPr>
        <w:t xml:space="preserve"> - - - -</w:t>
      </w:r>
      <w:r w:rsidRPr="001D4E57">
        <w:rPr>
          <w:rFonts w:cstheme="minorHAnsi"/>
          <w:i/>
          <w:iCs/>
        </w:rPr>
        <w:t xml:space="preserve"> </w:t>
      </w:r>
      <w:r w:rsidRPr="001D4E57">
        <w:rPr>
          <w:rFonts w:cstheme="minorHAnsi"/>
          <w:bCs/>
          <w:i/>
          <w:iCs/>
        </w:rPr>
        <w:t xml:space="preserve">- - - - - - - - - - - - - - - </w:t>
      </w:r>
      <w:r w:rsidRPr="001D4E57">
        <w:rPr>
          <w:rFonts w:cstheme="minorHAnsi"/>
          <w:i/>
          <w:iCs/>
        </w:rPr>
        <w:t xml:space="preserve">- </w:t>
      </w:r>
      <w:r w:rsidRPr="001D4E57">
        <w:rPr>
          <w:rFonts w:cstheme="minorHAnsi"/>
          <w:bCs/>
          <w:i/>
          <w:iCs/>
        </w:rPr>
        <w:t xml:space="preserve">- - - - - - - - - - - - - - - - - - - - - - - - - - - - - - - - - - - - - - - - - - - - - - - - - - - - - - - - - - - - - - - - - - - - - - - - - - - </w:t>
      </w:r>
      <w:r w:rsidR="00F6607E">
        <w:rPr>
          <w:rFonts w:cstheme="minorHAnsi"/>
          <w:bCs/>
          <w:i/>
          <w:iCs/>
        </w:rPr>
        <w:t xml:space="preserve"> </w:t>
      </w:r>
      <w:r>
        <w:rPr>
          <w:rFonts w:cstheme="minorHAnsi"/>
          <w:bCs/>
          <w:i/>
          <w:iCs/>
        </w:rPr>
        <w:t xml:space="preserve"> </w:t>
      </w:r>
    </w:p>
    <w:p w14:paraId="038C10DE" w14:textId="77777777" w:rsidR="00764E13" w:rsidRPr="004531D8" w:rsidRDefault="00764E13" w:rsidP="00764E13">
      <w:pPr>
        <w:tabs>
          <w:tab w:val="center" w:pos="4419"/>
          <w:tab w:val="left" w:pos="6058"/>
        </w:tabs>
        <w:spacing w:line="276" w:lineRule="auto"/>
        <w:contextualSpacing/>
        <w:jc w:val="both"/>
        <w:rPr>
          <w:rFonts w:cstheme="minorHAnsi"/>
          <w:bCs/>
          <w:i/>
          <w:iCs/>
        </w:rPr>
      </w:pPr>
      <w:r w:rsidRPr="004531D8">
        <w:rPr>
          <w:rFonts w:cstheme="minorHAnsi"/>
          <w:bCs/>
          <w:i/>
          <w:iCs/>
        </w:rPr>
        <w:t xml:space="preserve">- - - - - - - - - - - - - - - - - - - - - - - - - - - </w:t>
      </w:r>
      <w:r>
        <w:rPr>
          <w:rFonts w:cstheme="minorHAnsi"/>
          <w:bCs/>
          <w:i/>
          <w:iCs/>
        </w:rPr>
        <w:t xml:space="preserve">- - - </w:t>
      </w:r>
      <w:r w:rsidRPr="004531D8">
        <w:rPr>
          <w:rFonts w:cstheme="minorHAnsi"/>
          <w:bCs/>
          <w:i/>
          <w:iCs/>
        </w:rPr>
        <w:t>-</w:t>
      </w:r>
      <w:r w:rsidRPr="004531D8">
        <w:rPr>
          <w:rFonts w:cstheme="minorHAnsi"/>
          <w:b/>
          <w:i/>
          <w:iCs/>
        </w:rPr>
        <w:t xml:space="preserve">  PUNTO DE ACUERDO </w:t>
      </w:r>
      <w:r w:rsidRPr="004531D8">
        <w:rPr>
          <w:rFonts w:cstheme="minorHAnsi"/>
          <w:bCs/>
          <w:i/>
          <w:iCs/>
        </w:rPr>
        <w:t xml:space="preserve">- - - - - - - - - - - - - - - - - - - - - - - - - - - - - - - - - - - - - - - - - - - - - - - - - - - - - - - - - - - - - - - - - - - - - - - - - - - - - - - - - - - - - - - - - - - - - - - - - - - - - - - </w:t>
      </w:r>
      <w:r>
        <w:rPr>
          <w:rFonts w:cstheme="minorHAnsi"/>
          <w:bCs/>
          <w:i/>
          <w:iCs/>
        </w:rPr>
        <w:t xml:space="preserve">- - - - - - </w:t>
      </w:r>
    </w:p>
    <w:p w14:paraId="2F6FB59E" w14:textId="0E095633" w:rsidR="00764E13" w:rsidRDefault="00764E13" w:rsidP="00764E13">
      <w:pPr>
        <w:tabs>
          <w:tab w:val="center" w:pos="4419"/>
          <w:tab w:val="left" w:pos="6058"/>
        </w:tabs>
        <w:spacing w:line="276" w:lineRule="auto"/>
        <w:contextualSpacing/>
        <w:jc w:val="both"/>
        <w:rPr>
          <w:rFonts w:cstheme="minorHAnsi"/>
          <w:bCs/>
        </w:rPr>
      </w:pPr>
      <w:r w:rsidRPr="00AD699E">
        <w:rPr>
          <w:rFonts w:cstheme="minorHAnsi"/>
          <w:b/>
          <w:i/>
          <w:iCs/>
        </w:rPr>
        <w:t>PRIMERO. –</w:t>
      </w:r>
      <w:r w:rsidRPr="00571C6A">
        <w:rPr>
          <w:rFonts w:cstheme="minorHAnsi"/>
          <w:b/>
          <w:i/>
          <w:iCs/>
        </w:rPr>
        <w:t xml:space="preserve"> </w:t>
      </w:r>
      <w:r>
        <w:rPr>
          <w:rFonts w:eastAsia="Domine"/>
          <w:iCs/>
        </w:rPr>
        <w:t>Se aprueba que el Municipio de Gómez Farías, Jalisco, se adhiere al Esquema de Potenciación del FEIEF (Fondo de Estabilización de los Ingresos de las Entidades Federativas), derivado del convenio de Colaboración que para tal efecto celebró el Gobierno del Estado</w:t>
      </w:r>
      <w:r w:rsidR="00F6607E">
        <w:rPr>
          <w:rFonts w:eastAsia="Domine"/>
          <w:iCs/>
        </w:rPr>
        <w:t>,</w:t>
      </w:r>
      <w:r>
        <w:rPr>
          <w:rFonts w:eastAsia="Domine"/>
          <w:iCs/>
        </w:rPr>
        <w:t xml:space="preserve"> y se autoriza al Presidente Municipal Lic. Néstor Emmanuel de la Cruz Macías, firmar la Carta Compromiso que sustenta dicha adhesión. </w:t>
      </w:r>
      <w:r w:rsidRPr="001A4489">
        <w:rPr>
          <w:rFonts w:cstheme="minorHAnsi"/>
          <w:bCs/>
        </w:rPr>
        <w:t>- - - - - - - - - - - - - - - - - - - - - - - - - - - - - - - - - - - - - - - - - - - - - - - - - - - - - - - - - - - - - - - - - - - - - - - - - - - -</w:t>
      </w:r>
      <w:r>
        <w:rPr>
          <w:rFonts w:cstheme="minorHAnsi"/>
          <w:bCs/>
        </w:rPr>
        <w:t xml:space="preserve"> - </w:t>
      </w:r>
      <w:r w:rsidRPr="001A4489">
        <w:rPr>
          <w:rFonts w:cstheme="minorHAnsi"/>
          <w:bCs/>
        </w:rPr>
        <w:t xml:space="preserve">- - - - - - - - - - - - - - - - - - - - - - - - - - - - - - - - - - - - - - - - - - - - - - - - - - - - - - - - - - - - </w:t>
      </w:r>
      <w:r w:rsidR="00416853">
        <w:rPr>
          <w:rFonts w:cstheme="minorHAnsi"/>
          <w:bCs/>
        </w:rPr>
        <w:t xml:space="preserve">- - - - - - - - - </w:t>
      </w:r>
    </w:p>
    <w:p w14:paraId="25482302" w14:textId="0B72E91B" w:rsidR="00764E13" w:rsidRDefault="00764E13" w:rsidP="00F6607E">
      <w:pPr>
        <w:spacing w:after="0" w:line="276" w:lineRule="auto"/>
        <w:ind w:right="21" w:firstLine="4"/>
        <w:jc w:val="both"/>
        <w:rPr>
          <w:rFonts w:cstheme="minorHAnsi"/>
          <w:bCs/>
          <w:i/>
          <w:iCs/>
          <w:color w:val="7030A0"/>
        </w:rPr>
      </w:pPr>
      <w:r w:rsidRPr="00AD699E">
        <w:rPr>
          <w:rFonts w:cstheme="minorHAnsi"/>
          <w:b/>
          <w:i/>
          <w:iCs/>
        </w:rPr>
        <w:t>SEGUNDO. –</w:t>
      </w:r>
      <w:r w:rsidRPr="00571C6A">
        <w:rPr>
          <w:rFonts w:cstheme="minorHAnsi"/>
          <w:bCs/>
          <w:i/>
          <w:iCs/>
        </w:rPr>
        <w:t xml:space="preserve"> </w:t>
      </w:r>
      <w:r w:rsidRPr="001A4489">
        <w:rPr>
          <w:rFonts w:cstheme="minorHAnsi"/>
        </w:rPr>
        <w:t>Se entregará a la Secretaria de la Hacienda Pública, carta compromiso mediante la cual: el municipio cede al Estado el derecho de recibir en el futuro los recursos que de acuerdo con la Ley Federal de Presupuesto y Responsabilidad Hacendaria y demás disposiciones jurídicas aplicables, le corresponda recibir por concepto de FEIEF correspondientes a la compensación de la caída de participaciones federales vinculadas a la Recaudación Federal Participable en tanto no se finiquiten los compromisos adquiridos por la participación del Estado en el esquema de dicho fondo para que por su conducto o el de la SHCP sean canalizados al vehículo de potenciación para el pago de las obligaciones de dicho esquema.</w:t>
      </w:r>
      <w:r>
        <w:rPr>
          <w:rFonts w:cstheme="minorHAnsi"/>
        </w:rPr>
        <w:t xml:space="preserve"> </w:t>
      </w:r>
      <w:r w:rsidRPr="001A4489">
        <w:rPr>
          <w:rFonts w:cstheme="minorHAnsi"/>
          <w:bCs/>
        </w:rPr>
        <w:t>- - - - - - - - - - - - - - - - - - - - - - - - - - - - - - - - - - - - - - - - - - - - - - - - - - - - - - - - - - - - - - - - - - - - - - - - - - - -</w:t>
      </w:r>
      <w:r>
        <w:rPr>
          <w:rFonts w:cstheme="minorHAnsi"/>
          <w:bCs/>
        </w:rPr>
        <w:t xml:space="preserve"> - -</w:t>
      </w:r>
      <w:r w:rsidRPr="001A4489">
        <w:rPr>
          <w:rFonts w:cstheme="minorHAnsi"/>
          <w:bCs/>
        </w:rPr>
        <w:t xml:space="preserve"> </w:t>
      </w:r>
      <w:r w:rsidR="00416853" w:rsidRPr="001D4E57">
        <w:rPr>
          <w:rFonts w:cstheme="minorHAnsi"/>
          <w:bCs/>
          <w:i/>
          <w:iCs/>
        </w:rPr>
        <w:t>- - - - - - - - - - - - - - - - - - - - - - - - - - - - - - - - - - - - - - - - - - - - - - - - - - - - - - - - - - - - - - -</w:t>
      </w:r>
      <w:r w:rsidR="00416853">
        <w:rPr>
          <w:rFonts w:cstheme="minorHAnsi"/>
          <w:bCs/>
          <w:i/>
          <w:iCs/>
        </w:rPr>
        <w:t xml:space="preserve"> - - - - - - - - - </w:t>
      </w:r>
      <w:r w:rsidRPr="00AD699E">
        <w:rPr>
          <w:rFonts w:cstheme="minorHAnsi"/>
          <w:b/>
          <w:bCs/>
          <w:i/>
          <w:iCs/>
        </w:rPr>
        <w:t>TERCERO. -</w:t>
      </w:r>
      <w:r w:rsidRPr="00AD699E">
        <w:rPr>
          <w:rFonts w:cstheme="minorHAnsi"/>
          <w:i/>
          <w:iCs/>
        </w:rPr>
        <w:t xml:space="preserve">  </w:t>
      </w:r>
      <w:r w:rsidRPr="00AD699E">
        <w:rPr>
          <w:rFonts w:cstheme="minorHAnsi"/>
        </w:rPr>
        <w:t>Se establec</w:t>
      </w:r>
      <w:r>
        <w:rPr>
          <w:rFonts w:cstheme="minorHAnsi"/>
        </w:rPr>
        <w:t>e</w:t>
      </w:r>
      <w:r w:rsidRPr="00AD699E">
        <w:rPr>
          <w:rFonts w:cstheme="minorHAnsi"/>
        </w:rPr>
        <w:t xml:space="preserve"> que en caso de que los recursos que el Estado y los municipios aporten de la proporción que les corresponda de recursos futuros del FEIEF no resulten suficientes y la SHCP determine cantidades faltantes a cargo del Estado de Jalisco para el pago de las obligaciones que se deriven del esquema de potenciación; el municipio autoriza al Estado la compensación en la proporción en que el municipio se haya beneficiado de los recursos de la potenciación, por un monto equivalente de hasta el 4 por ciento del Fondo General de Participaciones de cada año calendario a fin de hacer frente a las obligaciones derivadas del esquema de potenciación.</w:t>
      </w:r>
      <w:r>
        <w:rPr>
          <w:rFonts w:cstheme="minorHAnsi"/>
        </w:rPr>
        <w:t xml:space="preserve"> </w:t>
      </w:r>
      <w:r w:rsidRPr="001A4489">
        <w:rPr>
          <w:rFonts w:cstheme="minorHAnsi"/>
          <w:bCs/>
        </w:rPr>
        <w:t>- - - - - - - - - - - - - - - - - - - - - - - - - - - - - - - - - - - - - - - - - - - - - - - - - - - - - - - - - - - - - - - - - - - - - - - - - - - -</w:t>
      </w:r>
      <w:r>
        <w:rPr>
          <w:rFonts w:cstheme="minorHAnsi"/>
          <w:bCs/>
        </w:rPr>
        <w:t xml:space="preserve"> - -</w:t>
      </w:r>
      <w:r w:rsidRPr="001A4489">
        <w:rPr>
          <w:rFonts w:cstheme="minorHAnsi"/>
          <w:bCs/>
        </w:rPr>
        <w:t xml:space="preserve"> - - - - - - - - - - - - - - - - - - - - - - - - - - - </w:t>
      </w:r>
      <w:r w:rsidR="00416853" w:rsidRPr="001D4E57">
        <w:rPr>
          <w:rFonts w:cstheme="minorHAnsi"/>
          <w:bCs/>
          <w:i/>
          <w:iCs/>
        </w:rPr>
        <w:t xml:space="preserve">- - - </w:t>
      </w:r>
      <w:r w:rsidR="00F6607E">
        <w:rPr>
          <w:rFonts w:cstheme="minorHAnsi"/>
          <w:bCs/>
          <w:i/>
          <w:iCs/>
        </w:rPr>
        <w:t xml:space="preserve"> </w:t>
      </w:r>
      <w:r w:rsidRPr="005C13F0">
        <w:rPr>
          <w:rFonts w:cstheme="minorHAnsi"/>
          <w:bCs/>
          <w:i/>
          <w:iCs/>
          <w:color w:val="7030A0"/>
        </w:rPr>
        <w:t xml:space="preserve"> </w:t>
      </w:r>
      <w:r>
        <w:rPr>
          <w:rFonts w:cstheme="minorHAnsi"/>
          <w:bCs/>
          <w:i/>
          <w:iCs/>
          <w:color w:val="7030A0"/>
        </w:rPr>
        <w:t xml:space="preserve"> </w:t>
      </w:r>
    </w:p>
    <w:p w14:paraId="06720086" w14:textId="1A4789FB" w:rsidR="00764E13" w:rsidRDefault="00764E13" w:rsidP="00F6607E">
      <w:pPr>
        <w:spacing w:after="0" w:line="276" w:lineRule="auto"/>
        <w:ind w:right="21" w:firstLine="4"/>
        <w:jc w:val="both"/>
        <w:rPr>
          <w:b/>
          <w:bCs/>
          <w:i/>
          <w:iCs/>
          <w:szCs w:val="24"/>
        </w:rPr>
      </w:pPr>
      <w:r w:rsidRPr="00686F4B">
        <w:rPr>
          <w:rFonts w:cstheme="minorHAnsi"/>
          <w:b/>
          <w:bCs/>
          <w:i/>
          <w:iCs/>
        </w:rPr>
        <w:t>CUARTO. -</w:t>
      </w:r>
      <w:r w:rsidRPr="00686F4B">
        <w:rPr>
          <w:rFonts w:cstheme="minorHAnsi"/>
          <w:i/>
          <w:iCs/>
        </w:rPr>
        <w:t xml:space="preserve"> </w:t>
      </w:r>
      <w:r w:rsidRPr="00686F4B">
        <w:rPr>
          <w:rFonts w:cstheme="minorHAnsi"/>
        </w:rPr>
        <w:t>Notifíquese a los C.C. Presidente Municipal, Secretario General</w:t>
      </w:r>
      <w:r>
        <w:rPr>
          <w:rFonts w:cstheme="minorHAnsi"/>
        </w:rPr>
        <w:t xml:space="preserve"> y</w:t>
      </w:r>
      <w:r w:rsidRPr="00686F4B">
        <w:rPr>
          <w:rFonts w:cstheme="minorHAnsi"/>
        </w:rPr>
        <w:t xml:space="preserve"> Encargado de la Hacienda Municipal, para los efectos legales a lugar.</w:t>
      </w:r>
      <w:r w:rsidRPr="00686F4B">
        <w:rPr>
          <w:rFonts w:cstheme="minorHAnsi"/>
          <w:i/>
          <w:iCs/>
        </w:rPr>
        <w:t xml:space="preserve"> </w:t>
      </w:r>
      <w:r w:rsidRPr="00686F4B">
        <w:rPr>
          <w:rFonts w:cstheme="minorHAnsi"/>
          <w:bCs/>
        </w:rPr>
        <w:t>- - - - - - - - - - - - - - - - - - - - - - - - - - - - - - - - - - - - - - - - - - - - - - - - - - - - - - - - - - - - - - - - - - - - - - - - - - - - - -</w:t>
      </w:r>
      <w:r>
        <w:rPr>
          <w:rFonts w:cstheme="minorHAnsi"/>
          <w:bCs/>
        </w:rPr>
        <w:t xml:space="preserve"> </w:t>
      </w:r>
      <w:r w:rsidRPr="00686F4B">
        <w:rPr>
          <w:rFonts w:cstheme="minorHAnsi"/>
          <w:bCs/>
        </w:rPr>
        <w:t xml:space="preserve">- - - - - - - - - - - - - - - - - - - - - - - - - - - - - - - - - - - </w:t>
      </w:r>
      <w:r>
        <w:rPr>
          <w:rFonts w:cstheme="minorHAnsi"/>
          <w:bCs/>
        </w:rPr>
        <w:t>- - - - - - - - - - - -</w:t>
      </w:r>
      <w:r w:rsidRPr="00686F4B">
        <w:rPr>
          <w:rFonts w:cstheme="minorHAnsi"/>
          <w:bCs/>
        </w:rPr>
        <w:t xml:space="preserve">- - - - - - - - - - - - - - - - - - - - - - - - - - - - - - - - - - - - - - - - - - - - - - - - - - - - - - - - - - - - - - - - - - - - - - - - </w:t>
      </w:r>
      <w:r>
        <w:rPr>
          <w:rFonts w:cstheme="minorHAnsi"/>
          <w:bCs/>
        </w:rPr>
        <w:t xml:space="preserve">- - - - - - - </w:t>
      </w:r>
      <w:r w:rsidRPr="00E4698C">
        <w:rPr>
          <w:rFonts w:cstheme="minorHAnsi"/>
          <w:b/>
          <w:bCs/>
          <w:i/>
          <w:iCs/>
        </w:rPr>
        <w:t xml:space="preserve">A T E N T A M E N T E. </w:t>
      </w:r>
      <w:r w:rsidRPr="00E4698C">
        <w:rPr>
          <w:rFonts w:cstheme="minorHAnsi"/>
          <w:b/>
          <w:i/>
          <w:iCs/>
        </w:rPr>
        <w:t xml:space="preserve">“2023, AÑO DEL BICENTENARIO DEL NACIMIENTO DEL ESTADO LIBRE Y SOBERANO DE JALISCO” </w:t>
      </w:r>
      <w:r w:rsidRPr="00E4698C">
        <w:rPr>
          <w:rFonts w:cstheme="minorHAnsi"/>
          <w:bCs/>
          <w:i/>
          <w:iCs/>
        </w:rPr>
        <w:t xml:space="preserve">SAN SEBASTIÁN DEL SUR, MUNICIPIO DE GÓMEZ FARÍAS. A </w:t>
      </w:r>
      <w:r>
        <w:rPr>
          <w:rFonts w:cstheme="minorHAnsi"/>
          <w:bCs/>
          <w:i/>
          <w:iCs/>
        </w:rPr>
        <w:t>17 DE JULIO</w:t>
      </w:r>
      <w:r w:rsidRPr="00E4698C">
        <w:rPr>
          <w:rFonts w:cstheme="minorHAnsi"/>
          <w:bCs/>
          <w:i/>
          <w:iCs/>
        </w:rPr>
        <w:t xml:space="preserve"> DE 2023. </w:t>
      </w:r>
      <w:r w:rsidRPr="00E4698C">
        <w:rPr>
          <w:rFonts w:cstheme="minorHAnsi"/>
          <w:i/>
          <w:iCs/>
        </w:rPr>
        <w:t xml:space="preserve">FIRMA. </w:t>
      </w:r>
      <w:r w:rsidRPr="00E4698C">
        <w:rPr>
          <w:rFonts w:eastAsia="Domine" w:cstheme="minorHAnsi"/>
          <w:i/>
          <w:iCs/>
        </w:rPr>
        <w:t xml:space="preserve">LIC. NÉSTOR EMMANUEL DE LA CRUZ MACÍAS. PRESIDENTE MUNICIPAL. - - - - - - - - - - - - - - - - - - - - - - - - - - - - - - - - - - - - - - - - - - - - - - - - - - - - - - - - - - - - - - - - - - - - - - - - - - - - - - - - - - - - - - - - - - - </w:t>
      </w:r>
      <w:r>
        <w:rPr>
          <w:rFonts w:eastAsia="Domine" w:cstheme="minorHAnsi"/>
          <w:i/>
          <w:iCs/>
        </w:rPr>
        <w:t>-</w:t>
      </w:r>
      <w:r>
        <w:rPr>
          <w:rFonts w:eastAsia="Domine"/>
          <w:szCs w:val="24"/>
        </w:rPr>
        <w:t xml:space="preserve">  </w:t>
      </w:r>
    </w:p>
    <w:p w14:paraId="29C82A87" w14:textId="77777777" w:rsidR="00211F01" w:rsidRPr="00E61895" w:rsidRDefault="00107561" w:rsidP="00211F01">
      <w:pPr>
        <w:spacing w:after="0" w:line="276" w:lineRule="auto"/>
        <w:jc w:val="both"/>
        <w:rPr>
          <w:rFonts w:ascii="Arial" w:hAnsi="Arial" w:cs="Arial"/>
          <w:sz w:val="28"/>
          <w:szCs w:val="28"/>
        </w:rPr>
      </w:pPr>
      <w:r>
        <w:rPr>
          <w:rFonts w:ascii="Arial" w:hAnsi="Arial" w:cs="Arial"/>
          <w:bCs/>
          <w:i/>
          <w:iCs/>
          <w:sz w:val="28"/>
          <w:szCs w:val="28"/>
        </w:rPr>
        <w:lastRenderedPageBreak/>
        <w:t xml:space="preserve">Secretario General, Lucía Toscano Victorio. Alguien desea hacer uso de la voz. Si no es así les pido por favor levanten su mano por la afirmativa de este punto…gracias </w:t>
      </w:r>
      <w:r w:rsidRPr="00F4010A">
        <w:rPr>
          <w:rFonts w:ascii="Arial" w:hAnsi="Arial" w:cs="Arial"/>
          <w:b/>
          <w:bCs/>
          <w:i/>
          <w:iCs/>
          <w:sz w:val="28"/>
          <w:szCs w:val="28"/>
        </w:rPr>
        <w:t>aprobado por mayoría calificada</w:t>
      </w:r>
      <w:r w:rsidR="00F4010A">
        <w:rPr>
          <w:rFonts w:ascii="Arial" w:hAnsi="Arial" w:cs="Arial"/>
          <w:b/>
          <w:bCs/>
          <w:i/>
          <w:iCs/>
          <w:sz w:val="28"/>
          <w:szCs w:val="28"/>
        </w:rPr>
        <w:t xml:space="preserve">. </w:t>
      </w:r>
      <w:r w:rsidR="00211F01" w:rsidRPr="00EF6BFD">
        <w:rPr>
          <w:rFonts w:ascii="Microsoft New Tai Lue" w:hAnsi="Microsoft New Tai Lue" w:cs="Microsoft New Tai Lue"/>
          <w:sz w:val="28"/>
          <w:szCs w:val="28"/>
        </w:rPr>
        <w:t>Quedando la votación de la siguiente manera:</w:t>
      </w:r>
      <w:r w:rsidR="00211F01">
        <w:rPr>
          <w:rFonts w:ascii="Microsoft New Tai Lue" w:hAnsi="Microsoft New Tai Lue" w:cs="Microsoft New Tai Lue"/>
          <w:sz w:val="28"/>
          <w:szCs w:val="28"/>
        </w:rPr>
        <w:t xml:space="preserve"> </w:t>
      </w:r>
      <w:r w:rsidR="00211F01" w:rsidRPr="00E72D57">
        <w:rPr>
          <w:rFonts w:ascii="Arial" w:hAnsi="Arial" w:cs="Arial"/>
          <w:sz w:val="28"/>
          <w:szCs w:val="28"/>
        </w:rPr>
        <w:t xml:space="preserve">- - - - - - - - - - - - - - </w:t>
      </w:r>
      <w:r w:rsidR="00211F01" w:rsidRPr="00E72D57">
        <w:rPr>
          <w:rFonts w:ascii="Arial" w:hAnsi="Arial" w:cs="Arial"/>
          <w:iCs/>
          <w:noProof/>
          <w:sz w:val="28"/>
          <w:szCs w:val="28"/>
        </w:rPr>
        <w:t xml:space="preserve">- - - - - - - - </w:t>
      </w:r>
      <w:r w:rsidR="00211F01">
        <w:rPr>
          <w:rFonts w:ascii="Arial" w:hAnsi="Arial" w:cs="Arial"/>
          <w:iCs/>
          <w:noProof/>
          <w:sz w:val="28"/>
          <w:szCs w:val="28"/>
        </w:rPr>
        <w:t xml:space="preserve">- - - - - - - - - - - - - - - - </w:t>
      </w:r>
      <w:r w:rsidR="00211F01" w:rsidRPr="00E72D57">
        <w:rPr>
          <w:rFonts w:ascii="Arial" w:hAnsi="Arial" w:cs="Arial"/>
          <w:sz w:val="28"/>
          <w:szCs w:val="28"/>
        </w:rPr>
        <w:t xml:space="preserve">- - - </w:t>
      </w:r>
      <w:r w:rsidR="00211F01" w:rsidRPr="00E72D57">
        <w:rPr>
          <w:rFonts w:ascii="Arial" w:hAnsi="Arial" w:cs="Arial"/>
          <w:iCs/>
          <w:noProof/>
          <w:sz w:val="28"/>
          <w:szCs w:val="28"/>
        </w:rPr>
        <w:t>- - - - - - - - - - - - - - - -</w:t>
      </w:r>
      <w:r w:rsidR="00211F01">
        <w:rPr>
          <w:rFonts w:ascii="Arial" w:hAnsi="Arial" w:cs="Arial"/>
          <w:iCs/>
          <w:noProof/>
          <w:sz w:val="28"/>
          <w:szCs w:val="28"/>
        </w:rPr>
        <w:t xml:space="preserve"> </w:t>
      </w:r>
      <w:r w:rsidR="00211F01" w:rsidRPr="00E72D57">
        <w:rPr>
          <w:rFonts w:ascii="Arial" w:hAnsi="Arial" w:cs="Arial"/>
          <w:sz w:val="28"/>
          <w:szCs w:val="28"/>
        </w:rPr>
        <w:t xml:space="preserve">- - - - - - - - </w:t>
      </w:r>
      <w:r w:rsidR="00211F01" w:rsidRPr="00E72D57">
        <w:rPr>
          <w:rFonts w:ascii="Arial" w:hAnsi="Arial" w:cs="Arial"/>
          <w:iCs/>
          <w:noProof/>
          <w:sz w:val="28"/>
          <w:szCs w:val="28"/>
        </w:rPr>
        <w:t xml:space="preserve">- - - - - - - - </w:t>
      </w:r>
      <w:r w:rsidR="00211F01">
        <w:rPr>
          <w:rFonts w:ascii="Arial" w:hAnsi="Arial" w:cs="Arial"/>
          <w:iCs/>
          <w:noProof/>
          <w:sz w:val="28"/>
          <w:szCs w:val="28"/>
        </w:rPr>
        <w:t xml:space="preserve">- - - - - - - - - - </w:t>
      </w:r>
    </w:p>
    <w:p w14:paraId="7F144259" w14:textId="77777777" w:rsidR="00211F01" w:rsidRPr="000C0CC6" w:rsidRDefault="00211F01" w:rsidP="00211F01">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47425135" w14:textId="77777777" w:rsidR="00211F01" w:rsidRPr="000C0CC6" w:rsidRDefault="00211F01" w:rsidP="00211F0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56324847" w14:textId="77777777" w:rsidR="00211F01" w:rsidRPr="000C0CC6" w:rsidRDefault="00211F01" w:rsidP="00211F0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20BA674" w14:textId="77777777" w:rsidR="00211F01" w:rsidRPr="000C0CC6" w:rsidRDefault="00211F01" w:rsidP="00211F0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Inasistencia</w:t>
      </w:r>
      <w:r w:rsidRPr="000C0CC6">
        <w:rPr>
          <w:rFonts w:ascii="Arial" w:hAnsi="Arial" w:cs="Arial"/>
          <w:b/>
          <w:bCs/>
          <w:sz w:val="26"/>
          <w:szCs w:val="26"/>
        </w:rPr>
        <w:t>. 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3FDA819" w14:textId="77777777" w:rsidR="00211F01" w:rsidRPr="000C0CC6" w:rsidRDefault="00211F01" w:rsidP="00211F0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526BFDD" w14:textId="77777777" w:rsidR="00211F01" w:rsidRPr="000C0CC6" w:rsidRDefault="00211F01" w:rsidP="00211F0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1A9B79FF" w14:textId="77777777" w:rsidR="00211F01" w:rsidRPr="000C0CC6" w:rsidRDefault="00211F01" w:rsidP="00211F0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59A3F703" w14:textId="77777777" w:rsidR="00211F01" w:rsidRPr="000C0CC6" w:rsidRDefault="00211F01" w:rsidP="00211F0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w:t>
      </w:r>
    </w:p>
    <w:p w14:paraId="024823F5" w14:textId="77777777" w:rsidR="00211F01" w:rsidRDefault="00211F01" w:rsidP="00211F01">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80A5779" w14:textId="249816C4" w:rsidR="009A2811" w:rsidRDefault="00211F01" w:rsidP="00211F01">
      <w:pPr>
        <w:tabs>
          <w:tab w:val="center" w:pos="4419"/>
          <w:tab w:val="left" w:pos="6058"/>
        </w:tabs>
        <w:spacing w:after="0" w:line="276" w:lineRule="auto"/>
        <w:contextualSpacing/>
        <w:jc w:val="both"/>
        <w:rPr>
          <w:rFonts w:ascii="Arial" w:hAnsi="Arial" w:cs="Arial"/>
          <w:b/>
          <w:bCs/>
          <w:i/>
          <w:iCs/>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sidRPr="000E6780">
        <w:rPr>
          <w:rFonts w:ascii="Arial" w:hAnsi="Arial" w:cs="Arial"/>
          <w:bCs/>
          <w:iCs/>
          <w:sz w:val="28"/>
          <w:szCs w:val="28"/>
        </w:rPr>
        <w:t xml:space="preserve"> </w:t>
      </w:r>
      <w:r>
        <w:rPr>
          <w:rFonts w:ascii="Arial" w:hAnsi="Arial" w:cs="Arial"/>
          <w:bCs/>
          <w:iCs/>
          <w:sz w:val="28"/>
          <w:szCs w:val="28"/>
        </w:rPr>
        <w:t xml:space="preserve"> </w:t>
      </w:r>
    </w:p>
    <w:p w14:paraId="6F80A660" w14:textId="571662D2" w:rsidR="00211F01" w:rsidRPr="005F28C1" w:rsidRDefault="00211F01" w:rsidP="00211F01">
      <w:pPr>
        <w:tabs>
          <w:tab w:val="center" w:pos="4419"/>
          <w:tab w:val="left" w:pos="6058"/>
        </w:tabs>
        <w:spacing w:line="240" w:lineRule="auto"/>
        <w:contextualSpacing/>
        <w:jc w:val="both"/>
        <w:rPr>
          <w:rFonts w:ascii="Arial" w:hAnsi="Arial" w:cs="Arial"/>
          <w:b/>
          <w:bCs/>
          <w:sz w:val="28"/>
          <w:szCs w:val="28"/>
        </w:rPr>
      </w:pP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sidR="005F28C1">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001/0</w:t>
      </w:r>
      <w:r w:rsidR="005F28C1" w:rsidRPr="005F28C1">
        <w:rPr>
          <w:rFonts w:ascii="Arial" w:eastAsia="Times New Roman" w:hAnsi="Arial" w:cs="Arial"/>
          <w:b/>
          <w:snapToGrid w:val="0"/>
          <w:sz w:val="28"/>
          <w:szCs w:val="28"/>
          <w:lang w:eastAsia="es-ES"/>
        </w:rPr>
        <w:t>7</w:t>
      </w:r>
      <w:r w:rsidRPr="005F28C1">
        <w:rPr>
          <w:rFonts w:ascii="Arial" w:eastAsia="Times New Roman" w:hAnsi="Arial" w:cs="Arial"/>
          <w:b/>
          <w:snapToGrid w:val="0"/>
          <w:sz w:val="28"/>
          <w:szCs w:val="28"/>
          <w:lang w:eastAsia="es-ES"/>
        </w:rPr>
        <w:t xml:space="preserve">/2023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w:t>
      </w:r>
      <w:r w:rsidR="005F28C1" w:rsidRPr="005F28C1">
        <w:rPr>
          <w:rFonts w:ascii="Arial" w:eastAsia="Times New Roman" w:hAnsi="Arial" w:cs="Arial"/>
          <w:snapToGrid w:val="0"/>
          <w:sz w:val="28"/>
          <w:szCs w:val="28"/>
          <w:lang w:eastAsia="es-ES"/>
        </w:rPr>
        <w:t xml:space="preserve">- - - - - - - - - </w:t>
      </w:r>
      <w:r w:rsidR="005F28C1">
        <w:rPr>
          <w:rFonts w:ascii="Arial" w:eastAsia="Times New Roman" w:hAnsi="Arial" w:cs="Arial"/>
          <w:snapToGrid w:val="0"/>
          <w:sz w:val="28"/>
          <w:szCs w:val="28"/>
          <w:lang w:eastAsia="es-ES"/>
        </w:rPr>
        <w:t>-</w:t>
      </w:r>
    </w:p>
    <w:p w14:paraId="189A79F0" w14:textId="57133116" w:rsidR="00DA74C9" w:rsidRPr="00DA74C9" w:rsidRDefault="00DA74C9" w:rsidP="00DA74C9">
      <w:pPr>
        <w:tabs>
          <w:tab w:val="center" w:pos="4419"/>
          <w:tab w:val="left" w:pos="6058"/>
        </w:tabs>
        <w:spacing w:line="276" w:lineRule="auto"/>
        <w:contextualSpacing/>
        <w:jc w:val="both"/>
        <w:rPr>
          <w:rFonts w:ascii="Arial" w:hAnsi="Arial" w:cs="Arial"/>
          <w:bCs/>
          <w:sz w:val="28"/>
          <w:szCs w:val="28"/>
        </w:rPr>
      </w:pPr>
      <w:r w:rsidRPr="00DA74C9">
        <w:rPr>
          <w:rFonts w:ascii="Arial" w:hAnsi="Arial" w:cs="Arial"/>
          <w:b/>
          <w:i/>
          <w:iCs/>
          <w:sz w:val="28"/>
          <w:szCs w:val="28"/>
        </w:rPr>
        <w:t xml:space="preserve">PRIMERO. – </w:t>
      </w:r>
      <w:r w:rsidRPr="00DA74C9">
        <w:rPr>
          <w:rFonts w:ascii="Arial" w:eastAsia="Domine" w:hAnsi="Arial" w:cs="Arial"/>
          <w:iCs/>
          <w:sz w:val="28"/>
          <w:szCs w:val="28"/>
        </w:rPr>
        <w:t>Se aprueba que el Municipio de Gómez Farías, Jalisco, se adhier</w:t>
      </w:r>
      <w:r>
        <w:rPr>
          <w:rFonts w:ascii="Arial" w:eastAsia="Domine" w:hAnsi="Arial" w:cs="Arial"/>
          <w:iCs/>
          <w:sz w:val="28"/>
          <w:szCs w:val="28"/>
        </w:rPr>
        <w:t>a</w:t>
      </w:r>
      <w:r w:rsidRPr="00DA74C9">
        <w:rPr>
          <w:rFonts w:ascii="Arial" w:eastAsia="Domine" w:hAnsi="Arial" w:cs="Arial"/>
          <w:iCs/>
          <w:sz w:val="28"/>
          <w:szCs w:val="28"/>
        </w:rPr>
        <w:t xml:space="preserve"> al Esquema de Potenciación del FEIEF (Fondo de Estabilización de los Ingresos de las Entidades Federativas), derivado del convenio de Colaboración que para tal efecto celebró el Gobierno del Estado, y se autoriza al Presidente Municipal Lic. Néstor Emmanuel de la Cruz Macías, firmar la Carta Compromiso que sustenta dicha adhesión. </w:t>
      </w:r>
      <w:r w:rsidRPr="00DA74C9">
        <w:rPr>
          <w:rFonts w:ascii="Arial" w:hAnsi="Arial" w:cs="Arial"/>
          <w:bCs/>
          <w:sz w:val="28"/>
          <w:szCs w:val="28"/>
        </w:rPr>
        <w:t xml:space="preserve">- - - - - - - - - - - - - - - - - - - - - - - - - - - - - - - - - - - - - - - - - - - - - - - - - - - - - - - - - - - - - - - - - - </w:t>
      </w:r>
    </w:p>
    <w:p w14:paraId="7944BCF5" w14:textId="47DB7AED" w:rsidR="00DA74C9" w:rsidRPr="00DA74C9" w:rsidRDefault="00DA74C9" w:rsidP="00DA74C9">
      <w:pPr>
        <w:spacing w:after="0" w:line="276" w:lineRule="auto"/>
        <w:ind w:right="21" w:firstLine="4"/>
        <w:jc w:val="both"/>
        <w:rPr>
          <w:rFonts w:ascii="Arial" w:hAnsi="Arial" w:cs="Arial"/>
          <w:bCs/>
          <w:i/>
          <w:iCs/>
          <w:color w:val="7030A0"/>
          <w:sz w:val="28"/>
          <w:szCs w:val="28"/>
        </w:rPr>
      </w:pPr>
      <w:r w:rsidRPr="00DA74C9">
        <w:rPr>
          <w:rFonts w:ascii="Arial" w:hAnsi="Arial" w:cs="Arial"/>
          <w:b/>
          <w:i/>
          <w:iCs/>
          <w:sz w:val="28"/>
          <w:szCs w:val="28"/>
        </w:rPr>
        <w:t>SEGUNDO. –</w:t>
      </w:r>
      <w:r w:rsidRPr="00DA74C9">
        <w:rPr>
          <w:rFonts w:ascii="Arial" w:hAnsi="Arial" w:cs="Arial"/>
          <w:bCs/>
          <w:i/>
          <w:iCs/>
          <w:sz w:val="28"/>
          <w:szCs w:val="28"/>
        </w:rPr>
        <w:t xml:space="preserve"> </w:t>
      </w:r>
      <w:r w:rsidRPr="00DA74C9">
        <w:rPr>
          <w:rFonts w:ascii="Arial" w:hAnsi="Arial" w:cs="Arial"/>
          <w:sz w:val="28"/>
          <w:szCs w:val="28"/>
        </w:rPr>
        <w:t xml:space="preserve">Se entregará a la Secretaria de la Hacienda Pública, carta compromiso mediante la cual: el municipio cede al Estado el derecho de recibir en el futuro los recursos que de acuerdo con la Ley Federal de Presupuesto y Responsabilidad Hacendaria y demás disposiciones jurídicas aplicables, le corresponda recibir por concepto de FEIEF correspondientes a la compensación de la caída de participaciones federales vinculadas a la Recaudación Federal Participable en tanto no se finiquiten los compromisos adquiridos por la participación del Estado en el esquema de dicho fondo para que por su conducto o el de la SHCP sean canalizados al vehículo de potenciación para el pago de las obligaciones de dicho esquema. </w:t>
      </w:r>
      <w:r w:rsidRPr="00DA74C9">
        <w:rPr>
          <w:rFonts w:ascii="Arial" w:hAnsi="Arial" w:cs="Arial"/>
          <w:bCs/>
          <w:sz w:val="28"/>
          <w:szCs w:val="28"/>
        </w:rPr>
        <w:t xml:space="preserve">- - - - - - - - - - - - - - - - - - - - - - - - - - - - - - - - - - - - - - - - - - - - - - - - - - - - - - - - - - - - - - - - - - - - - - - - - - - - - - </w:t>
      </w:r>
      <w:r w:rsidRPr="00DA74C9">
        <w:rPr>
          <w:rFonts w:ascii="Arial" w:hAnsi="Arial" w:cs="Arial"/>
          <w:bCs/>
          <w:i/>
          <w:iCs/>
          <w:sz w:val="28"/>
          <w:szCs w:val="28"/>
        </w:rPr>
        <w:t xml:space="preserve">- - - - - - - - - - - - - - - - </w:t>
      </w:r>
      <w:r w:rsidRPr="00DA74C9">
        <w:rPr>
          <w:rFonts w:ascii="Arial" w:hAnsi="Arial" w:cs="Arial"/>
          <w:b/>
          <w:bCs/>
          <w:i/>
          <w:iCs/>
          <w:sz w:val="28"/>
          <w:szCs w:val="28"/>
        </w:rPr>
        <w:t>TERCERO. -</w:t>
      </w:r>
      <w:r w:rsidRPr="00DA74C9">
        <w:rPr>
          <w:rFonts w:ascii="Arial" w:hAnsi="Arial" w:cs="Arial"/>
          <w:i/>
          <w:iCs/>
          <w:sz w:val="28"/>
          <w:szCs w:val="28"/>
        </w:rPr>
        <w:t xml:space="preserve">  </w:t>
      </w:r>
      <w:r w:rsidRPr="00DA74C9">
        <w:rPr>
          <w:rFonts w:ascii="Arial" w:hAnsi="Arial" w:cs="Arial"/>
          <w:sz w:val="28"/>
          <w:szCs w:val="28"/>
        </w:rPr>
        <w:t xml:space="preserve">Se establece que en caso de que los recursos que el Estado y los municipios aporten de la proporción que les corresponda de recursos futuros del FEIEF no resulten suficientes y la SHCP determine cantidades </w:t>
      </w:r>
      <w:r w:rsidRPr="00DA74C9">
        <w:rPr>
          <w:rFonts w:ascii="Arial" w:hAnsi="Arial" w:cs="Arial"/>
          <w:sz w:val="28"/>
          <w:szCs w:val="28"/>
        </w:rPr>
        <w:lastRenderedPageBreak/>
        <w:t xml:space="preserve">faltantes a cargo del Estado de Jalisco para el pago de las obligaciones que se deriven del esquema de potenciación; el municipio autoriza al Estado la compensación en la proporción en que el municipio se haya beneficiado de los recursos de la potenciación, por un monto equivalente de hasta el 4 por ciento del Fondo General de Participaciones de cada año calendario a fin de hacer frente a las obligaciones derivadas del esquema de potenciación. </w:t>
      </w:r>
      <w:r w:rsidRPr="00DA74C9">
        <w:rPr>
          <w:rFonts w:ascii="Arial" w:hAnsi="Arial" w:cs="Arial"/>
          <w:bCs/>
          <w:sz w:val="28"/>
          <w:szCs w:val="28"/>
        </w:rPr>
        <w:t xml:space="preserve">- - - - - - - - - - - - - - - - - - - - - - - - - - - - - - - - - - - - - - - - - - - - - - - - - - - - - - - - - - - - - - - - - - - - - - - - - - - - - - - - - - - - - - - - - - - - - - - - </w:t>
      </w:r>
      <w:r w:rsidR="008462B8">
        <w:rPr>
          <w:rFonts w:ascii="Arial" w:hAnsi="Arial" w:cs="Arial"/>
          <w:bCs/>
          <w:sz w:val="28"/>
          <w:szCs w:val="28"/>
        </w:rPr>
        <w:t xml:space="preserve"> </w:t>
      </w:r>
    </w:p>
    <w:p w14:paraId="4C60683D" w14:textId="23826109" w:rsidR="009A2811" w:rsidRDefault="00DA74C9" w:rsidP="00DE733E">
      <w:pPr>
        <w:tabs>
          <w:tab w:val="center" w:pos="4419"/>
          <w:tab w:val="left" w:pos="6058"/>
        </w:tabs>
        <w:spacing w:after="0" w:line="276" w:lineRule="auto"/>
        <w:contextualSpacing/>
        <w:jc w:val="both"/>
        <w:rPr>
          <w:rFonts w:ascii="Arial" w:hAnsi="Arial" w:cs="Arial"/>
          <w:b/>
          <w:bCs/>
          <w:i/>
          <w:iCs/>
          <w:sz w:val="28"/>
          <w:szCs w:val="28"/>
        </w:rPr>
      </w:pPr>
      <w:r w:rsidRPr="00DA74C9">
        <w:rPr>
          <w:rFonts w:ascii="Arial" w:hAnsi="Arial" w:cs="Arial"/>
          <w:b/>
          <w:bCs/>
          <w:i/>
          <w:iCs/>
          <w:sz w:val="28"/>
          <w:szCs w:val="28"/>
        </w:rPr>
        <w:t>CUARTO. -</w:t>
      </w:r>
      <w:r w:rsidRPr="00DA74C9">
        <w:rPr>
          <w:rFonts w:ascii="Arial" w:hAnsi="Arial" w:cs="Arial"/>
          <w:i/>
          <w:iCs/>
          <w:sz w:val="28"/>
          <w:szCs w:val="28"/>
        </w:rPr>
        <w:t xml:space="preserve"> </w:t>
      </w:r>
      <w:r w:rsidRPr="00DA74C9">
        <w:rPr>
          <w:rFonts w:ascii="Arial" w:hAnsi="Arial" w:cs="Arial"/>
          <w:sz w:val="28"/>
          <w:szCs w:val="28"/>
        </w:rPr>
        <w:t>Notifíquese a los C.C. Presidente Municipal, Secretario General y Encargado de la Hacienda Municipal, para los efectos legales a lugar.</w:t>
      </w:r>
      <w:r w:rsidRPr="00DA74C9">
        <w:rPr>
          <w:rFonts w:ascii="Arial" w:hAnsi="Arial" w:cs="Arial"/>
          <w:i/>
          <w:iCs/>
          <w:sz w:val="28"/>
          <w:szCs w:val="28"/>
        </w:rPr>
        <w:t xml:space="preserve"> </w:t>
      </w:r>
      <w:r w:rsidRPr="00DA74C9">
        <w:rPr>
          <w:rFonts w:ascii="Arial" w:hAnsi="Arial" w:cs="Arial"/>
          <w:bCs/>
          <w:sz w:val="28"/>
          <w:szCs w:val="28"/>
        </w:rPr>
        <w:t xml:space="preserve">- - - - - - - - - - - - - - - - - - - - - - - - - - - - - - - - - - - - - - - - - - - - - - - - - - - - - - - - - - - - - - - - - - - - - - - - - - - - - - - - - - - - - - - - - - - - - - - - - - - - - - - - - - - - - - - - - - - - - - - - - - - - -- - - - - - - - - - - - - - - - - - - - - - - - - - - - - - - - - - </w:t>
      </w:r>
      <w:r w:rsidR="008462B8">
        <w:rPr>
          <w:rFonts w:ascii="Arial" w:hAnsi="Arial" w:cs="Arial"/>
          <w:bCs/>
          <w:sz w:val="28"/>
          <w:szCs w:val="28"/>
        </w:rPr>
        <w:t xml:space="preserve"> </w:t>
      </w:r>
    </w:p>
    <w:p w14:paraId="7A236DD4" w14:textId="28DEFF7C" w:rsidR="00416853" w:rsidRPr="004240D3" w:rsidRDefault="00F4010A" w:rsidP="00DE733E">
      <w:pPr>
        <w:tabs>
          <w:tab w:val="center" w:pos="4419"/>
          <w:tab w:val="left" w:pos="6058"/>
        </w:tabs>
        <w:spacing w:after="0" w:line="276" w:lineRule="auto"/>
        <w:contextualSpacing/>
        <w:jc w:val="both"/>
        <w:rPr>
          <w:rFonts w:ascii="Arial" w:hAnsi="Arial" w:cs="Arial"/>
          <w:bCs/>
          <w:sz w:val="28"/>
          <w:szCs w:val="28"/>
        </w:rPr>
      </w:pPr>
      <w:r w:rsidRPr="004240D3">
        <w:rPr>
          <w:rFonts w:ascii="Arial" w:hAnsi="Arial" w:cs="Arial"/>
          <w:bCs/>
          <w:sz w:val="28"/>
          <w:szCs w:val="28"/>
        </w:rPr>
        <w:t>Como cuarto punto tenemos la clausura de la sesión y le pido al presidente municipal que clausur</w:t>
      </w:r>
      <w:r w:rsidR="004240D3">
        <w:rPr>
          <w:rFonts w:ascii="Arial" w:hAnsi="Arial" w:cs="Arial"/>
          <w:bCs/>
          <w:sz w:val="28"/>
          <w:szCs w:val="28"/>
        </w:rPr>
        <w:t>e</w:t>
      </w:r>
      <w:r w:rsidRPr="004240D3">
        <w:rPr>
          <w:rFonts w:ascii="Arial" w:hAnsi="Arial" w:cs="Arial"/>
          <w:bCs/>
          <w:sz w:val="28"/>
          <w:szCs w:val="28"/>
        </w:rPr>
        <w:t xml:space="preserve"> la misma</w:t>
      </w:r>
      <w:r w:rsidR="004240D3">
        <w:rPr>
          <w:rFonts w:ascii="Arial" w:hAnsi="Arial" w:cs="Arial"/>
          <w:bCs/>
          <w:sz w:val="28"/>
          <w:szCs w:val="28"/>
        </w:rPr>
        <w:t xml:space="preserve">. </w:t>
      </w:r>
      <w:r w:rsidR="004240D3" w:rsidRPr="00DA74C9">
        <w:rPr>
          <w:rFonts w:ascii="Arial" w:hAnsi="Arial" w:cs="Arial"/>
          <w:bCs/>
          <w:sz w:val="28"/>
          <w:szCs w:val="28"/>
        </w:rPr>
        <w:t>- - - - - - - - - - - - - - - - - - - - - - - - - - - - - - - - - - - - - - - - - - - - - - - - - - - - - - - - - - - - - - - - - - - - - - - - - - -</w:t>
      </w:r>
      <w:r w:rsidR="004240D3">
        <w:rPr>
          <w:rFonts w:ascii="Arial" w:hAnsi="Arial" w:cs="Arial"/>
          <w:bCs/>
          <w:sz w:val="28"/>
          <w:szCs w:val="28"/>
        </w:rPr>
        <w:t xml:space="preserve"> </w:t>
      </w:r>
      <w:r w:rsidR="004240D3" w:rsidRPr="00DA74C9">
        <w:rPr>
          <w:rFonts w:ascii="Arial" w:hAnsi="Arial" w:cs="Arial"/>
          <w:bCs/>
          <w:sz w:val="28"/>
          <w:szCs w:val="28"/>
        </w:rPr>
        <w:t>- - - - - - - - - - - - - - - - - - - - - - - - - - - - - - - - - - - - - - - - - - - - - - - - - - - - - - - - - - - - - - -</w:t>
      </w:r>
    </w:p>
    <w:p w14:paraId="7F9E3EFD" w14:textId="613EA6C5" w:rsidR="00416853" w:rsidRPr="002C48BB" w:rsidRDefault="00416853" w:rsidP="00DE733E">
      <w:pPr>
        <w:tabs>
          <w:tab w:val="center" w:pos="4419"/>
          <w:tab w:val="left" w:pos="6058"/>
        </w:tabs>
        <w:spacing w:after="0" w:line="276" w:lineRule="auto"/>
        <w:contextualSpacing/>
        <w:jc w:val="both"/>
        <w:rPr>
          <w:rFonts w:ascii="Arial" w:hAnsi="Arial" w:cs="Arial"/>
          <w:bCs/>
          <w:i/>
          <w:iCs/>
          <w:sz w:val="28"/>
          <w:szCs w:val="28"/>
        </w:rPr>
      </w:pPr>
      <w:r w:rsidRPr="00DE733E">
        <w:rPr>
          <w:rFonts w:ascii="Arial" w:hAnsi="Arial" w:cs="Arial"/>
          <w:b/>
          <w:sz w:val="28"/>
          <w:szCs w:val="28"/>
        </w:rPr>
        <w:t xml:space="preserve">CUARTO PUNTO. - </w:t>
      </w:r>
      <w:r w:rsidRPr="00DE733E">
        <w:rPr>
          <w:rFonts w:ascii="Arial" w:hAnsi="Arial" w:cs="Arial"/>
          <w:bCs/>
          <w:sz w:val="28"/>
          <w:szCs w:val="28"/>
        </w:rPr>
        <w:t xml:space="preserve"> Clausura de la Sesión</w:t>
      </w:r>
      <w:r w:rsidR="00F4010A">
        <w:rPr>
          <w:rFonts w:ascii="Arial" w:hAnsi="Arial" w:cs="Arial"/>
          <w:bCs/>
          <w:sz w:val="28"/>
          <w:szCs w:val="28"/>
        </w:rPr>
        <w:t>. Presidente municipal. Siendo las 08:29 ocho horas con veintinueve minutos del día lunes 17 de julio y no habiendo más puntos que desahogar de la presente sesión extraordinaria de Ayuntamiento damos por concluid</w:t>
      </w:r>
      <w:r w:rsidR="00FF5843">
        <w:rPr>
          <w:rFonts w:ascii="Arial" w:hAnsi="Arial" w:cs="Arial"/>
          <w:bCs/>
          <w:sz w:val="28"/>
          <w:szCs w:val="28"/>
        </w:rPr>
        <w:t>a</w:t>
      </w:r>
      <w:r w:rsidR="00F4010A">
        <w:rPr>
          <w:rFonts w:ascii="Arial" w:hAnsi="Arial" w:cs="Arial"/>
          <w:bCs/>
          <w:sz w:val="28"/>
          <w:szCs w:val="28"/>
        </w:rPr>
        <w:t xml:space="preserve"> la sesión muchas gracias.</w:t>
      </w:r>
      <w:r w:rsidR="00FF5843">
        <w:rPr>
          <w:rFonts w:ascii="Arial" w:hAnsi="Arial" w:cs="Arial"/>
          <w:bCs/>
          <w:sz w:val="28"/>
          <w:szCs w:val="28"/>
        </w:rPr>
        <w:t xml:space="preserve"> - - - - - - -</w:t>
      </w:r>
    </w:p>
    <w:sectPr w:rsidR="00416853" w:rsidRPr="002C48BB" w:rsidSect="00D13DF4">
      <w:pgSz w:w="13495" w:h="18484"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mine">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C4469"/>
    <w:multiLevelType w:val="hybridMultilevel"/>
    <w:tmpl w:val="4BB282C8"/>
    <w:lvl w:ilvl="0" w:tplc="C5EA237A">
      <w:start w:val="6"/>
      <w:numFmt w:val="decimal"/>
      <w:lvlText w:val="%1."/>
      <w:lvlJc w:val="left"/>
      <w:pPr>
        <w:ind w:left="4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40E01EC0">
      <w:start w:val="1"/>
      <w:numFmt w:val="lowerLetter"/>
      <w:lvlText w:val="%2"/>
      <w:lvlJc w:val="left"/>
      <w:pPr>
        <w:ind w:left="12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0A860650">
      <w:start w:val="1"/>
      <w:numFmt w:val="lowerRoman"/>
      <w:lvlText w:val="%3"/>
      <w:lvlJc w:val="left"/>
      <w:pPr>
        <w:ind w:left="19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AE662438">
      <w:start w:val="1"/>
      <w:numFmt w:val="decimal"/>
      <w:lvlText w:val="%4"/>
      <w:lvlJc w:val="left"/>
      <w:pPr>
        <w:ind w:left="26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BBD8F8B2">
      <w:start w:val="1"/>
      <w:numFmt w:val="lowerLetter"/>
      <w:lvlText w:val="%5"/>
      <w:lvlJc w:val="left"/>
      <w:pPr>
        <w:ind w:left="336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6F741A82">
      <w:start w:val="1"/>
      <w:numFmt w:val="lowerRoman"/>
      <w:lvlText w:val="%6"/>
      <w:lvlJc w:val="left"/>
      <w:pPr>
        <w:ind w:left="408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46802326">
      <w:start w:val="1"/>
      <w:numFmt w:val="decimal"/>
      <w:lvlText w:val="%7"/>
      <w:lvlJc w:val="left"/>
      <w:pPr>
        <w:ind w:left="48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C4E047F6">
      <w:start w:val="1"/>
      <w:numFmt w:val="lowerLetter"/>
      <w:lvlText w:val="%8"/>
      <w:lvlJc w:val="left"/>
      <w:pPr>
        <w:ind w:left="55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F74A4DA">
      <w:start w:val="1"/>
      <w:numFmt w:val="lowerRoman"/>
      <w:lvlText w:val="%9"/>
      <w:lvlJc w:val="left"/>
      <w:pPr>
        <w:ind w:left="62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2"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5"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DD7997"/>
    <w:multiLevelType w:val="hybridMultilevel"/>
    <w:tmpl w:val="D97CE390"/>
    <w:lvl w:ilvl="0" w:tplc="CB864E44">
      <w:start w:val="1"/>
      <w:numFmt w:val="decimal"/>
      <w:lvlText w:val="%1."/>
      <w:lvlJc w:val="left"/>
      <w:pPr>
        <w:ind w:left="165"/>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DD943700">
      <w:start w:val="1"/>
      <w:numFmt w:val="lowerLetter"/>
      <w:lvlText w:val="%2"/>
      <w:lvlJc w:val="left"/>
      <w:pPr>
        <w:ind w:left="11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5D9A62BE">
      <w:start w:val="1"/>
      <w:numFmt w:val="lowerRoman"/>
      <w:lvlText w:val="%3"/>
      <w:lvlJc w:val="left"/>
      <w:pPr>
        <w:ind w:left="18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68C3D28">
      <w:start w:val="1"/>
      <w:numFmt w:val="decimal"/>
      <w:lvlText w:val="%4"/>
      <w:lvlJc w:val="left"/>
      <w:pPr>
        <w:ind w:left="25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94C48CDC">
      <w:start w:val="1"/>
      <w:numFmt w:val="lowerLetter"/>
      <w:lvlText w:val="%5"/>
      <w:lvlJc w:val="left"/>
      <w:pPr>
        <w:ind w:left="328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B8CA36A">
      <w:start w:val="1"/>
      <w:numFmt w:val="lowerRoman"/>
      <w:lvlText w:val="%6"/>
      <w:lvlJc w:val="left"/>
      <w:pPr>
        <w:ind w:left="400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9ED28B5A">
      <w:start w:val="1"/>
      <w:numFmt w:val="decimal"/>
      <w:lvlText w:val="%7"/>
      <w:lvlJc w:val="left"/>
      <w:pPr>
        <w:ind w:left="47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97123518">
      <w:start w:val="1"/>
      <w:numFmt w:val="lowerLetter"/>
      <w:lvlText w:val="%8"/>
      <w:lvlJc w:val="left"/>
      <w:pPr>
        <w:ind w:left="54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5B4259EE">
      <w:start w:val="1"/>
      <w:numFmt w:val="lowerRoman"/>
      <w:lvlText w:val="%9"/>
      <w:lvlJc w:val="left"/>
      <w:pPr>
        <w:ind w:left="61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19"/>
  </w:num>
  <w:num w:numId="14">
    <w:abstractNumId w:val="3"/>
  </w:num>
  <w:num w:numId="15">
    <w:abstractNumId w:val="13"/>
  </w:num>
  <w:num w:numId="16">
    <w:abstractNumId w:val="11"/>
  </w:num>
  <w:num w:numId="17">
    <w:abstractNumId w:val="0"/>
  </w:num>
  <w:num w:numId="18">
    <w:abstractNumId w:val="14"/>
  </w:num>
  <w:num w:numId="19">
    <w:abstractNumId w:val="7"/>
  </w:num>
  <w:num w:numId="20">
    <w:abstractNumId w:val="15"/>
  </w:num>
  <w:num w:numId="21">
    <w:abstractNumId w:val="2"/>
  </w:num>
  <w:num w:numId="22">
    <w:abstractNumId w:val="5"/>
  </w:num>
  <w:num w:numId="23">
    <w:abstractNumId w:val="10"/>
  </w:num>
  <w:num w:numId="24">
    <w:abstractNumId w:val="4"/>
  </w:num>
  <w:num w:numId="25">
    <w:abstractNumId w:val="9"/>
  </w:num>
  <w:num w:numId="26">
    <w:abstractNumId w:val="16"/>
  </w:num>
  <w:num w:numId="27">
    <w:abstractNumId w:val="12"/>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16B"/>
    <w:rsid w:val="0000284F"/>
    <w:rsid w:val="0000373F"/>
    <w:rsid w:val="000037AF"/>
    <w:rsid w:val="00006C4C"/>
    <w:rsid w:val="00007BC8"/>
    <w:rsid w:val="00010145"/>
    <w:rsid w:val="00012660"/>
    <w:rsid w:val="00013943"/>
    <w:rsid w:val="0001489C"/>
    <w:rsid w:val="000177A8"/>
    <w:rsid w:val="000200D0"/>
    <w:rsid w:val="00020577"/>
    <w:rsid w:val="00023908"/>
    <w:rsid w:val="000270C3"/>
    <w:rsid w:val="00031678"/>
    <w:rsid w:val="00033EAD"/>
    <w:rsid w:val="00034A9C"/>
    <w:rsid w:val="00036008"/>
    <w:rsid w:val="00036E5B"/>
    <w:rsid w:val="00037E07"/>
    <w:rsid w:val="00037E30"/>
    <w:rsid w:val="00042131"/>
    <w:rsid w:val="000433DF"/>
    <w:rsid w:val="000526B3"/>
    <w:rsid w:val="000532F8"/>
    <w:rsid w:val="00054E57"/>
    <w:rsid w:val="00056441"/>
    <w:rsid w:val="00057368"/>
    <w:rsid w:val="000634A5"/>
    <w:rsid w:val="00063747"/>
    <w:rsid w:val="00066F65"/>
    <w:rsid w:val="00073177"/>
    <w:rsid w:val="00073278"/>
    <w:rsid w:val="00074351"/>
    <w:rsid w:val="00075AE7"/>
    <w:rsid w:val="0007688C"/>
    <w:rsid w:val="000768A5"/>
    <w:rsid w:val="00076950"/>
    <w:rsid w:val="00077CAE"/>
    <w:rsid w:val="00080412"/>
    <w:rsid w:val="0008053B"/>
    <w:rsid w:val="00082D6D"/>
    <w:rsid w:val="00087358"/>
    <w:rsid w:val="0009014B"/>
    <w:rsid w:val="00090BAB"/>
    <w:rsid w:val="00091A7C"/>
    <w:rsid w:val="0009261C"/>
    <w:rsid w:val="00092DB1"/>
    <w:rsid w:val="000931E8"/>
    <w:rsid w:val="000A0E60"/>
    <w:rsid w:val="000A1A69"/>
    <w:rsid w:val="000A1DBA"/>
    <w:rsid w:val="000A33F6"/>
    <w:rsid w:val="000A3AA3"/>
    <w:rsid w:val="000A3B0F"/>
    <w:rsid w:val="000A46EA"/>
    <w:rsid w:val="000A68A3"/>
    <w:rsid w:val="000A6917"/>
    <w:rsid w:val="000A7901"/>
    <w:rsid w:val="000A79F2"/>
    <w:rsid w:val="000B1503"/>
    <w:rsid w:val="000B2697"/>
    <w:rsid w:val="000B26BE"/>
    <w:rsid w:val="000B2F46"/>
    <w:rsid w:val="000C1A26"/>
    <w:rsid w:val="000C3CBC"/>
    <w:rsid w:val="000C44EF"/>
    <w:rsid w:val="000C4F0F"/>
    <w:rsid w:val="000C5097"/>
    <w:rsid w:val="000C5A30"/>
    <w:rsid w:val="000C6C17"/>
    <w:rsid w:val="000D1290"/>
    <w:rsid w:val="000D2F79"/>
    <w:rsid w:val="000D4767"/>
    <w:rsid w:val="000D4E73"/>
    <w:rsid w:val="000D7264"/>
    <w:rsid w:val="000E297D"/>
    <w:rsid w:val="000E3296"/>
    <w:rsid w:val="000E6780"/>
    <w:rsid w:val="000E7574"/>
    <w:rsid w:val="000F0F6E"/>
    <w:rsid w:val="000F7478"/>
    <w:rsid w:val="000F7D13"/>
    <w:rsid w:val="000F7DBA"/>
    <w:rsid w:val="001019BB"/>
    <w:rsid w:val="00101DCF"/>
    <w:rsid w:val="0010673D"/>
    <w:rsid w:val="00107561"/>
    <w:rsid w:val="001125D5"/>
    <w:rsid w:val="0011581A"/>
    <w:rsid w:val="00115C78"/>
    <w:rsid w:val="001173C7"/>
    <w:rsid w:val="00120F79"/>
    <w:rsid w:val="001227E6"/>
    <w:rsid w:val="001236C9"/>
    <w:rsid w:val="00123BAC"/>
    <w:rsid w:val="00125D58"/>
    <w:rsid w:val="0012686D"/>
    <w:rsid w:val="00134A38"/>
    <w:rsid w:val="00134D09"/>
    <w:rsid w:val="00137FB5"/>
    <w:rsid w:val="00144781"/>
    <w:rsid w:val="001463BC"/>
    <w:rsid w:val="001468E3"/>
    <w:rsid w:val="00146CA4"/>
    <w:rsid w:val="00151373"/>
    <w:rsid w:val="0015146F"/>
    <w:rsid w:val="001576CE"/>
    <w:rsid w:val="00163320"/>
    <w:rsid w:val="00164293"/>
    <w:rsid w:val="00165AEE"/>
    <w:rsid w:val="00166816"/>
    <w:rsid w:val="0017017B"/>
    <w:rsid w:val="0017339A"/>
    <w:rsid w:val="00174AC2"/>
    <w:rsid w:val="001765F5"/>
    <w:rsid w:val="0018395C"/>
    <w:rsid w:val="00184A5A"/>
    <w:rsid w:val="00186262"/>
    <w:rsid w:val="00190B38"/>
    <w:rsid w:val="00191918"/>
    <w:rsid w:val="0019436A"/>
    <w:rsid w:val="0019478B"/>
    <w:rsid w:val="00196D93"/>
    <w:rsid w:val="00196F72"/>
    <w:rsid w:val="00197A0D"/>
    <w:rsid w:val="00197B1D"/>
    <w:rsid w:val="001A0D8B"/>
    <w:rsid w:val="001A1D92"/>
    <w:rsid w:val="001A3364"/>
    <w:rsid w:val="001A3E59"/>
    <w:rsid w:val="001A6691"/>
    <w:rsid w:val="001B0772"/>
    <w:rsid w:val="001B1C03"/>
    <w:rsid w:val="001B2398"/>
    <w:rsid w:val="001B568F"/>
    <w:rsid w:val="001C0B81"/>
    <w:rsid w:val="001C426A"/>
    <w:rsid w:val="001C58A2"/>
    <w:rsid w:val="001C7538"/>
    <w:rsid w:val="001C761F"/>
    <w:rsid w:val="001D0286"/>
    <w:rsid w:val="001D17B3"/>
    <w:rsid w:val="001D40D4"/>
    <w:rsid w:val="001D4BE2"/>
    <w:rsid w:val="001D4D9A"/>
    <w:rsid w:val="001D5CEA"/>
    <w:rsid w:val="001D601E"/>
    <w:rsid w:val="001E0AA8"/>
    <w:rsid w:val="001E499F"/>
    <w:rsid w:val="001E6576"/>
    <w:rsid w:val="001F27F8"/>
    <w:rsid w:val="001F2EAD"/>
    <w:rsid w:val="001F5899"/>
    <w:rsid w:val="001F6A21"/>
    <w:rsid w:val="00201D4B"/>
    <w:rsid w:val="00201FC6"/>
    <w:rsid w:val="00202B14"/>
    <w:rsid w:val="00211F01"/>
    <w:rsid w:val="00212BDF"/>
    <w:rsid w:val="00212DD5"/>
    <w:rsid w:val="00212E02"/>
    <w:rsid w:val="00217517"/>
    <w:rsid w:val="0021781D"/>
    <w:rsid w:val="00217CAD"/>
    <w:rsid w:val="002205D8"/>
    <w:rsid w:val="00221B4C"/>
    <w:rsid w:val="002222BD"/>
    <w:rsid w:val="00222FE7"/>
    <w:rsid w:val="00224461"/>
    <w:rsid w:val="00224590"/>
    <w:rsid w:val="002326B3"/>
    <w:rsid w:val="00234639"/>
    <w:rsid w:val="002430F6"/>
    <w:rsid w:val="00243953"/>
    <w:rsid w:val="002448DB"/>
    <w:rsid w:val="0024597E"/>
    <w:rsid w:val="0024791D"/>
    <w:rsid w:val="0025372E"/>
    <w:rsid w:val="00253EDA"/>
    <w:rsid w:val="002557F1"/>
    <w:rsid w:val="00257614"/>
    <w:rsid w:val="002578F6"/>
    <w:rsid w:val="0026174C"/>
    <w:rsid w:val="00263A10"/>
    <w:rsid w:val="002650EA"/>
    <w:rsid w:val="0027103E"/>
    <w:rsid w:val="002717D0"/>
    <w:rsid w:val="00271808"/>
    <w:rsid w:val="0027217E"/>
    <w:rsid w:val="00272727"/>
    <w:rsid w:val="00282719"/>
    <w:rsid w:val="002830FA"/>
    <w:rsid w:val="00283302"/>
    <w:rsid w:val="00284231"/>
    <w:rsid w:val="0028658D"/>
    <w:rsid w:val="002865FE"/>
    <w:rsid w:val="00287B9A"/>
    <w:rsid w:val="00287D4B"/>
    <w:rsid w:val="0029227F"/>
    <w:rsid w:val="00292608"/>
    <w:rsid w:val="002949CD"/>
    <w:rsid w:val="00295D43"/>
    <w:rsid w:val="00297D29"/>
    <w:rsid w:val="002A0651"/>
    <w:rsid w:val="002A39A2"/>
    <w:rsid w:val="002A4923"/>
    <w:rsid w:val="002B38F1"/>
    <w:rsid w:val="002B3A0F"/>
    <w:rsid w:val="002B6252"/>
    <w:rsid w:val="002B7312"/>
    <w:rsid w:val="002C0D2C"/>
    <w:rsid w:val="002C2AB5"/>
    <w:rsid w:val="002C48BB"/>
    <w:rsid w:val="002C4C5B"/>
    <w:rsid w:val="002C4EEB"/>
    <w:rsid w:val="002C5FF1"/>
    <w:rsid w:val="002D20EC"/>
    <w:rsid w:val="002D2505"/>
    <w:rsid w:val="002D330F"/>
    <w:rsid w:val="002D374A"/>
    <w:rsid w:val="002D3CE7"/>
    <w:rsid w:val="002D411E"/>
    <w:rsid w:val="002D4AD5"/>
    <w:rsid w:val="002D760B"/>
    <w:rsid w:val="002E2B71"/>
    <w:rsid w:val="002E661E"/>
    <w:rsid w:val="002F0D37"/>
    <w:rsid w:val="002F1F6F"/>
    <w:rsid w:val="002F6F56"/>
    <w:rsid w:val="003005D8"/>
    <w:rsid w:val="003008A0"/>
    <w:rsid w:val="003023E9"/>
    <w:rsid w:val="00302A95"/>
    <w:rsid w:val="00307F66"/>
    <w:rsid w:val="003133AE"/>
    <w:rsid w:val="0032134A"/>
    <w:rsid w:val="00321903"/>
    <w:rsid w:val="003225D6"/>
    <w:rsid w:val="003301F9"/>
    <w:rsid w:val="00330B07"/>
    <w:rsid w:val="00331AB1"/>
    <w:rsid w:val="003333F8"/>
    <w:rsid w:val="00334BD0"/>
    <w:rsid w:val="00334EA8"/>
    <w:rsid w:val="0034055D"/>
    <w:rsid w:val="00342584"/>
    <w:rsid w:val="00342618"/>
    <w:rsid w:val="00344FC4"/>
    <w:rsid w:val="003458CD"/>
    <w:rsid w:val="00345C9B"/>
    <w:rsid w:val="00352813"/>
    <w:rsid w:val="00352E5D"/>
    <w:rsid w:val="00354046"/>
    <w:rsid w:val="00355DFE"/>
    <w:rsid w:val="00360139"/>
    <w:rsid w:val="0036025C"/>
    <w:rsid w:val="00360897"/>
    <w:rsid w:val="00360FF4"/>
    <w:rsid w:val="00361B01"/>
    <w:rsid w:val="00366519"/>
    <w:rsid w:val="00366F8B"/>
    <w:rsid w:val="003709FA"/>
    <w:rsid w:val="00370E27"/>
    <w:rsid w:val="00370FB0"/>
    <w:rsid w:val="00372158"/>
    <w:rsid w:val="0037414E"/>
    <w:rsid w:val="003807F0"/>
    <w:rsid w:val="00380922"/>
    <w:rsid w:val="00381425"/>
    <w:rsid w:val="00381D4C"/>
    <w:rsid w:val="00381EA4"/>
    <w:rsid w:val="0038285A"/>
    <w:rsid w:val="00383F7B"/>
    <w:rsid w:val="003852E4"/>
    <w:rsid w:val="00390214"/>
    <w:rsid w:val="00392691"/>
    <w:rsid w:val="003928CA"/>
    <w:rsid w:val="0039531C"/>
    <w:rsid w:val="00397C88"/>
    <w:rsid w:val="003A0D18"/>
    <w:rsid w:val="003A18FB"/>
    <w:rsid w:val="003A2414"/>
    <w:rsid w:val="003B13C3"/>
    <w:rsid w:val="003B3903"/>
    <w:rsid w:val="003B3CEF"/>
    <w:rsid w:val="003B55A5"/>
    <w:rsid w:val="003B7C30"/>
    <w:rsid w:val="003C2303"/>
    <w:rsid w:val="003C53F7"/>
    <w:rsid w:val="003C553C"/>
    <w:rsid w:val="003D0397"/>
    <w:rsid w:val="003D24B8"/>
    <w:rsid w:val="003D2BDF"/>
    <w:rsid w:val="003E21F2"/>
    <w:rsid w:val="003E2580"/>
    <w:rsid w:val="003E4629"/>
    <w:rsid w:val="003E5448"/>
    <w:rsid w:val="003E611D"/>
    <w:rsid w:val="003F0881"/>
    <w:rsid w:val="003F3736"/>
    <w:rsid w:val="003F3D7A"/>
    <w:rsid w:val="003F5FB4"/>
    <w:rsid w:val="003F73FD"/>
    <w:rsid w:val="003F7503"/>
    <w:rsid w:val="0040410D"/>
    <w:rsid w:val="00404734"/>
    <w:rsid w:val="00405716"/>
    <w:rsid w:val="004060F8"/>
    <w:rsid w:val="00406486"/>
    <w:rsid w:val="004139E3"/>
    <w:rsid w:val="00414321"/>
    <w:rsid w:val="004148DC"/>
    <w:rsid w:val="00416853"/>
    <w:rsid w:val="0041772B"/>
    <w:rsid w:val="00417976"/>
    <w:rsid w:val="00420A00"/>
    <w:rsid w:val="00421493"/>
    <w:rsid w:val="00423AD0"/>
    <w:rsid w:val="004240D3"/>
    <w:rsid w:val="004255D7"/>
    <w:rsid w:val="00427C6C"/>
    <w:rsid w:val="0043046F"/>
    <w:rsid w:val="00432968"/>
    <w:rsid w:val="0043464B"/>
    <w:rsid w:val="0043625C"/>
    <w:rsid w:val="004364CA"/>
    <w:rsid w:val="0044227B"/>
    <w:rsid w:val="00445A68"/>
    <w:rsid w:val="004466DE"/>
    <w:rsid w:val="0045002F"/>
    <w:rsid w:val="004526F8"/>
    <w:rsid w:val="00452940"/>
    <w:rsid w:val="00453060"/>
    <w:rsid w:val="00455641"/>
    <w:rsid w:val="004567A3"/>
    <w:rsid w:val="0046277E"/>
    <w:rsid w:val="00467719"/>
    <w:rsid w:val="00467968"/>
    <w:rsid w:val="004717E0"/>
    <w:rsid w:val="00471860"/>
    <w:rsid w:val="0047262D"/>
    <w:rsid w:val="00473855"/>
    <w:rsid w:val="004741A9"/>
    <w:rsid w:val="004805AD"/>
    <w:rsid w:val="00480AD3"/>
    <w:rsid w:val="00482342"/>
    <w:rsid w:val="0048595C"/>
    <w:rsid w:val="00485B78"/>
    <w:rsid w:val="00486284"/>
    <w:rsid w:val="004874A0"/>
    <w:rsid w:val="00490247"/>
    <w:rsid w:val="00490D62"/>
    <w:rsid w:val="00495533"/>
    <w:rsid w:val="00497E39"/>
    <w:rsid w:val="004A0429"/>
    <w:rsid w:val="004A0B0E"/>
    <w:rsid w:val="004B1DE5"/>
    <w:rsid w:val="004B46CC"/>
    <w:rsid w:val="004B4E8B"/>
    <w:rsid w:val="004B65A0"/>
    <w:rsid w:val="004B664E"/>
    <w:rsid w:val="004C009D"/>
    <w:rsid w:val="004C00E3"/>
    <w:rsid w:val="004C2700"/>
    <w:rsid w:val="004C2879"/>
    <w:rsid w:val="004C2F60"/>
    <w:rsid w:val="004C5981"/>
    <w:rsid w:val="004C5A0D"/>
    <w:rsid w:val="004C5D69"/>
    <w:rsid w:val="004C5FF7"/>
    <w:rsid w:val="004D0041"/>
    <w:rsid w:val="004D1979"/>
    <w:rsid w:val="004D1AE1"/>
    <w:rsid w:val="004D2E3A"/>
    <w:rsid w:val="004D35C7"/>
    <w:rsid w:val="004D51D3"/>
    <w:rsid w:val="004D6814"/>
    <w:rsid w:val="004E0DF0"/>
    <w:rsid w:val="004E2D70"/>
    <w:rsid w:val="004E3B8B"/>
    <w:rsid w:val="004E625F"/>
    <w:rsid w:val="004E637E"/>
    <w:rsid w:val="004F0D64"/>
    <w:rsid w:val="004F132D"/>
    <w:rsid w:val="004F31E5"/>
    <w:rsid w:val="00503209"/>
    <w:rsid w:val="00503F78"/>
    <w:rsid w:val="00505A68"/>
    <w:rsid w:val="0050615B"/>
    <w:rsid w:val="005075A4"/>
    <w:rsid w:val="00510BEB"/>
    <w:rsid w:val="00511B6C"/>
    <w:rsid w:val="0051276B"/>
    <w:rsid w:val="0051442F"/>
    <w:rsid w:val="005147A5"/>
    <w:rsid w:val="00514F76"/>
    <w:rsid w:val="00515C37"/>
    <w:rsid w:val="0051677F"/>
    <w:rsid w:val="00516945"/>
    <w:rsid w:val="00520D56"/>
    <w:rsid w:val="00521259"/>
    <w:rsid w:val="0052387E"/>
    <w:rsid w:val="00527061"/>
    <w:rsid w:val="00533957"/>
    <w:rsid w:val="005344AD"/>
    <w:rsid w:val="00534CBF"/>
    <w:rsid w:val="00534D9F"/>
    <w:rsid w:val="0053624D"/>
    <w:rsid w:val="005370BB"/>
    <w:rsid w:val="005373A9"/>
    <w:rsid w:val="00540226"/>
    <w:rsid w:val="0054161D"/>
    <w:rsid w:val="005419E2"/>
    <w:rsid w:val="00541BEC"/>
    <w:rsid w:val="005425B3"/>
    <w:rsid w:val="0054347F"/>
    <w:rsid w:val="00543E54"/>
    <w:rsid w:val="00544D36"/>
    <w:rsid w:val="0054616B"/>
    <w:rsid w:val="0054776D"/>
    <w:rsid w:val="00547CCE"/>
    <w:rsid w:val="00550503"/>
    <w:rsid w:val="00550B6C"/>
    <w:rsid w:val="00552281"/>
    <w:rsid w:val="00553372"/>
    <w:rsid w:val="00553574"/>
    <w:rsid w:val="005609F2"/>
    <w:rsid w:val="005618B8"/>
    <w:rsid w:val="00562B37"/>
    <w:rsid w:val="005651E4"/>
    <w:rsid w:val="0056728F"/>
    <w:rsid w:val="00567E04"/>
    <w:rsid w:val="0057078E"/>
    <w:rsid w:val="00573A7B"/>
    <w:rsid w:val="00574E12"/>
    <w:rsid w:val="0058081B"/>
    <w:rsid w:val="00580BEA"/>
    <w:rsid w:val="00582C28"/>
    <w:rsid w:val="00583640"/>
    <w:rsid w:val="00584DD1"/>
    <w:rsid w:val="005900CB"/>
    <w:rsid w:val="00590F58"/>
    <w:rsid w:val="00590F9E"/>
    <w:rsid w:val="00593E71"/>
    <w:rsid w:val="00595E7C"/>
    <w:rsid w:val="0059701F"/>
    <w:rsid w:val="00597CE1"/>
    <w:rsid w:val="005A0184"/>
    <w:rsid w:val="005A0A5B"/>
    <w:rsid w:val="005A3A7B"/>
    <w:rsid w:val="005A5A0B"/>
    <w:rsid w:val="005A67EE"/>
    <w:rsid w:val="005A6F31"/>
    <w:rsid w:val="005A7800"/>
    <w:rsid w:val="005B32DE"/>
    <w:rsid w:val="005B3710"/>
    <w:rsid w:val="005B49A4"/>
    <w:rsid w:val="005B5C52"/>
    <w:rsid w:val="005B7777"/>
    <w:rsid w:val="005C1117"/>
    <w:rsid w:val="005C12E0"/>
    <w:rsid w:val="005C13F0"/>
    <w:rsid w:val="005C3E38"/>
    <w:rsid w:val="005C43CD"/>
    <w:rsid w:val="005D00DB"/>
    <w:rsid w:val="005D1881"/>
    <w:rsid w:val="005D2359"/>
    <w:rsid w:val="005D2AF2"/>
    <w:rsid w:val="005D65DB"/>
    <w:rsid w:val="005D6F1A"/>
    <w:rsid w:val="005D7AC0"/>
    <w:rsid w:val="005E0420"/>
    <w:rsid w:val="005E23B1"/>
    <w:rsid w:val="005E4803"/>
    <w:rsid w:val="005E52EA"/>
    <w:rsid w:val="005E60C7"/>
    <w:rsid w:val="005F250C"/>
    <w:rsid w:val="005F28C1"/>
    <w:rsid w:val="005F3018"/>
    <w:rsid w:val="005F3294"/>
    <w:rsid w:val="005F3E28"/>
    <w:rsid w:val="005F4E27"/>
    <w:rsid w:val="005F720C"/>
    <w:rsid w:val="00600FC5"/>
    <w:rsid w:val="00603CF3"/>
    <w:rsid w:val="00604197"/>
    <w:rsid w:val="00607494"/>
    <w:rsid w:val="00610561"/>
    <w:rsid w:val="0061230D"/>
    <w:rsid w:val="006132E9"/>
    <w:rsid w:val="00620802"/>
    <w:rsid w:val="006234FC"/>
    <w:rsid w:val="006243DA"/>
    <w:rsid w:val="0062753E"/>
    <w:rsid w:val="0063110D"/>
    <w:rsid w:val="0063127D"/>
    <w:rsid w:val="00632688"/>
    <w:rsid w:val="00637173"/>
    <w:rsid w:val="006411D6"/>
    <w:rsid w:val="006434C4"/>
    <w:rsid w:val="006455AD"/>
    <w:rsid w:val="006464CB"/>
    <w:rsid w:val="00646D9B"/>
    <w:rsid w:val="00650DB6"/>
    <w:rsid w:val="00653338"/>
    <w:rsid w:val="006538B5"/>
    <w:rsid w:val="0065424E"/>
    <w:rsid w:val="00654B86"/>
    <w:rsid w:val="006555E4"/>
    <w:rsid w:val="00657591"/>
    <w:rsid w:val="00665D56"/>
    <w:rsid w:val="006669A6"/>
    <w:rsid w:val="006700C2"/>
    <w:rsid w:val="0067218F"/>
    <w:rsid w:val="006725DD"/>
    <w:rsid w:val="00675748"/>
    <w:rsid w:val="006775E7"/>
    <w:rsid w:val="00680173"/>
    <w:rsid w:val="00681A6C"/>
    <w:rsid w:val="0068341E"/>
    <w:rsid w:val="0068707D"/>
    <w:rsid w:val="00687C74"/>
    <w:rsid w:val="006914D5"/>
    <w:rsid w:val="0069651A"/>
    <w:rsid w:val="006A3A27"/>
    <w:rsid w:val="006A57FE"/>
    <w:rsid w:val="006A5E8B"/>
    <w:rsid w:val="006A629A"/>
    <w:rsid w:val="006A7757"/>
    <w:rsid w:val="006B05A2"/>
    <w:rsid w:val="006B0880"/>
    <w:rsid w:val="006B208C"/>
    <w:rsid w:val="006B4560"/>
    <w:rsid w:val="006B5DE0"/>
    <w:rsid w:val="006C0106"/>
    <w:rsid w:val="006C0A5C"/>
    <w:rsid w:val="006C26B7"/>
    <w:rsid w:val="006C3C46"/>
    <w:rsid w:val="006C4277"/>
    <w:rsid w:val="006C457D"/>
    <w:rsid w:val="006C540D"/>
    <w:rsid w:val="006C68F8"/>
    <w:rsid w:val="006D2A64"/>
    <w:rsid w:val="006D4E95"/>
    <w:rsid w:val="006D50F2"/>
    <w:rsid w:val="006D5E89"/>
    <w:rsid w:val="006D676E"/>
    <w:rsid w:val="006D73A4"/>
    <w:rsid w:val="006E0209"/>
    <w:rsid w:val="006E0774"/>
    <w:rsid w:val="006E14E2"/>
    <w:rsid w:val="006E1919"/>
    <w:rsid w:val="006E642B"/>
    <w:rsid w:val="006F522C"/>
    <w:rsid w:val="00701028"/>
    <w:rsid w:val="007013F6"/>
    <w:rsid w:val="00704358"/>
    <w:rsid w:val="00707175"/>
    <w:rsid w:val="00707425"/>
    <w:rsid w:val="00710707"/>
    <w:rsid w:val="00711544"/>
    <w:rsid w:val="00712EDA"/>
    <w:rsid w:val="0071544E"/>
    <w:rsid w:val="007155B8"/>
    <w:rsid w:val="00716D01"/>
    <w:rsid w:val="007232A8"/>
    <w:rsid w:val="00724AD6"/>
    <w:rsid w:val="00724C6D"/>
    <w:rsid w:val="00726012"/>
    <w:rsid w:val="00727124"/>
    <w:rsid w:val="00727184"/>
    <w:rsid w:val="00727E5D"/>
    <w:rsid w:val="007301E3"/>
    <w:rsid w:val="00730856"/>
    <w:rsid w:val="007353FE"/>
    <w:rsid w:val="007355D6"/>
    <w:rsid w:val="007405E6"/>
    <w:rsid w:val="00741054"/>
    <w:rsid w:val="007440B5"/>
    <w:rsid w:val="00746FF0"/>
    <w:rsid w:val="00747A48"/>
    <w:rsid w:val="007530F9"/>
    <w:rsid w:val="007531E9"/>
    <w:rsid w:val="0075586B"/>
    <w:rsid w:val="00755B5A"/>
    <w:rsid w:val="00761D82"/>
    <w:rsid w:val="00762976"/>
    <w:rsid w:val="007629F4"/>
    <w:rsid w:val="00763DF8"/>
    <w:rsid w:val="00764E13"/>
    <w:rsid w:val="00766C1F"/>
    <w:rsid w:val="00770DBF"/>
    <w:rsid w:val="0077554A"/>
    <w:rsid w:val="00776493"/>
    <w:rsid w:val="00777EA5"/>
    <w:rsid w:val="007802FF"/>
    <w:rsid w:val="00781F4D"/>
    <w:rsid w:val="00785D1C"/>
    <w:rsid w:val="007908AF"/>
    <w:rsid w:val="00790BBD"/>
    <w:rsid w:val="0079183B"/>
    <w:rsid w:val="00792D08"/>
    <w:rsid w:val="0079304A"/>
    <w:rsid w:val="007944E5"/>
    <w:rsid w:val="007A0005"/>
    <w:rsid w:val="007A0BBC"/>
    <w:rsid w:val="007A0C4A"/>
    <w:rsid w:val="007A482A"/>
    <w:rsid w:val="007A71EF"/>
    <w:rsid w:val="007A7A62"/>
    <w:rsid w:val="007B0A82"/>
    <w:rsid w:val="007B1206"/>
    <w:rsid w:val="007B3C69"/>
    <w:rsid w:val="007B566D"/>
    <w:rsid w:val="007C0B22"/>
    <w:rsid w:val="007C0DF7"/>
    <w:rsid w:val="007C2611"/>
    <w:rsid w:val="007C49AA"/>
    <w:rsid w:val="007C730B"/>
    <w:rsid w:val="007C7A9B"/>
    <w:rsid w:val="007D111E"/>
    <w:rsid w:val="007D5059"/>
    <w:rsid w:val="007D51E5"/>
    <w:rsid w:val="007D53D3"/>
    <w:rsid w:val="007D7833"/>
    <w:rsid w:val="007E0597"/>
    <w:rsid w:val="007E0D25"/>
    <w:rsid w:val="007E30F7"/>
    <w:rsid w:val="007E4BA8"/>
    <w:rsid w:val="007E4C84"/>
    <w:rsid w:val="007F017F"/>
    <w:rsid w:val="007F10FE"/>
    <w:rsid w:val="007F26F7"/>
    <w:rsid w:val="007F39A7"/>
    <w:rsid w:val="007F4725"/>
    <w:rsid w:val="007F4A88"/>
    <w:rsid w:val="007F6C38"/>
    <w:rsid w:val="00800F50"/>
    <w:rsid w:val="00802DFB"/>
    <w:rsid w:val="00803C60"/>
    <w:rsid w:val="00804382"/>
    <w:rsid w:val="008054A5"/>
    <w:rsid w:val="00807AD9"/>
    <w:rsid w:val="0081324B"/>
    <w:rsid w:val="008132A1"/>
    <w:rsid w:val="0081461A"/>
    <w:rsid w:val="00814BCF"/>
    <w:rsid w:val="008154E3"/>
    <w:rsid w:val="0081673C"/>
    <w:rsid w:val="008179A3"/>
    <w:rsid w:val="00820BF4"/>
    <w:rsid w:val="00821BC4"/>
    <w:rsid w:val="00822293"/>
    <w:rsid w:val="00822A89"/>
    <w:rsid w:val="0082352C"/>
    <w:rsid w:val="00824B9C"/>
    <w:rsid w:val="00831D90"/>
    <w:rsid w:val="00832075"/>
    <w:rsid w:val="00834333"/>
    <w:rsid w:val="008410EB"/>
    <w:rsid w:val="00842975"/>
    <w:rsid w:val="008445AE"/>
    <w:rsid w:val="00844D9C"/>
    <w:rsid w:val="008462B8"/>
    <w:rsid w:val="008504DD"/>
    <w:rsid w:val="0085323C"/>
    <w:rsid w:val="00853772"/>
    <w:rsid w:val="008546EC"/>
    <w:rsid w:val="00856B00"/>
    <w:rsid w:val="00857787"/>
    <w:rsid w:val="008579B3"/>
    <w:rsid w:val="00861148"/>
    <w:rsid w:val="008614F7"/>
    <w:rsid w:val="0086369A"/>
    <w:rsid w:val="00863A90"/>
    <w:rsid w:val="00863BFA"/>
    <w:rsid w:val="008666D7"/>
    <w:rsid w:val="00867A4C"/>
    <w:rsid w:val="00872144"/>
    <w:rsid w:val="00872384"/>
    <w:rsid w:val="008755DB"/>
    <w:rsid w:val="00875D94"/>
    <w:rsid w:val="00880A7A"/>
    <w:rsid w:val="00880CB4"/>
    <w:rsid w:val="0088652E"/>
    <w:rsid w:val="0089134C"/>
    <w:rsid w:val="008927AC"/>
    <w:rsid w:val="00892E12"/>
    <w:rsid w:val="00895EEC"/>
    <w:rsid w:val="008965DB"/>
    <w:rsid w:val="008A2106"/>
    <w:rsid w:val="008A411A"/>
    <w:rsid w:val="008A5398"/>
    <w:rsid w:val="008B0192"/>
    <w:rsid w:val="008B09B4"/>
    <w:rsid w:val="008B2564"/>
    <w:rsid w:val="008B5B33"/>
    <w:rsid w:val="008B756B"/>
    <w:rsid w:val="008B7663"/>
    <w:rsid w:val="008B7884"/>
    <w:rsid w:val="008C2184"/>
    <w:rsid w:val="008C2193"/>
    <w:rsid w:val="008C2749"/>
    <w:rsid w:val="008C68A4"/>
    <w:rsid w:val="008C6D95"/>
    <w:rsid w:val="008C7D2A"/>
    <w:rsid w:val="008D005F"/>
    <w:rsid w:val="008D03D0"/>
    <w:rsid w:val="008D068C"/>
    <w:rsid w:val="008D08DF"/>
    <w:rsid w:val="008D21B4"/>
    <w:rsid w:val="008D318C"/>
    <w:rsid w:val="008E19B6"/>
    <w:rsid w:val="008E2D1D"/>
    <w:rsid w:val="008E46FE"/>
    <w:rsid w:val="008E4D51"/>
    <w:rsid w:val="008E74ED"/>
    <w:rsid w:val="008E75AF"/>
    <w:rsid w:val="008F2267"/>
    <w:rsid w:val="008F2711"/>
    <w:rsid w:val="008F5738"/>
    <w:rsid w:val="008F66F8"/>
    <w:rsid w:val="008F71CF"/>
    <w:rsid w:val="009017EA"/>
    <w:rsid w:val="009046F9"/>
    <w:rsid w:val="009047CF"/>
    <w:rsid w:val="00904EC5"/>
    <w:rsid w:val="00905896"/>
    <w:rsid w:val="009100E3"/>
    <w:rsid w:val="00912FEE"/>
    <w:rsid w:val="00913760"/>
    <w:rsid w:val="0091464C"/>
    <w:rsid w:val="00915AED"/>
    <w:rsid w:val="009170EA"/>
    <w:rsid w:val="00923AC5"/>
    <w:rsid w:val="0092407D"/>
    <w:rsid w:val="009248E7"/>
    <w:rsid w:val="00925D65"/>
    <w:rsid w:val="009261D6"/>
    <w:rsid w:val="00927135"/>
    <w:rsid w:val="00927ABC"/>
    <w:rsid w:val="0093011D"/>
    <w:rsid w:val="009311E3"/>
    <w:rsid w:val="00931A8C"/>
    <w:rsid w:val="009327C8"/>
    <w:rsid w:val="00932C72"/>
    <w:rsid w:val="00933D2B"/>
    <w:rsid w:val="00935756"/>
    <w:rsid w:val="009444A2"/>
    <w:rsid w:val="009446CF"/>
    <w:rsid w:val="0094671D"/>
    <w:rsid w:val="00947971"/>
    <w:rsid w:val="009529F5"/>
    <w:rsid w:val="00953871"/>
    <w:rsid w:val="00954331"/>
    <w:rsid w:val="00957BA9"/>
    <w:rsid w:val="00960779"/>
    <w:rsid w:val="009616A6"/>
    <w:rsid w:val="00961C74"/>
    <w:rsid w:val="0096397C"/>
    <w:rsid w:val="00963DBB"/>
    <w:rsid w:val="009658C8"/>
    <w:rsid w:val="0096594A"/>
    <w:rsid w:val="00966B20"/>
    <w:rsid w:val="0097158E"/>
    <w:rsid w:val="00971CFC"/>
    <w:rsid w:val="00972261"/>
    <w:rsid w:val="00972DC6"/>
    <w:rsid w:val="0097327D"/>
    <w:rsid w:val="00975CEA"/>
    <w:rsid w:val="00980548"/>
    <w:rsid w:val="0098262D"/>
    <w:rsid w:val="00983CE7"/>
    <w:rsid w:val="00984AC5"/>
    <w:rsid w:val="00984C25"/>
    <w:rsid w:val="00985335"/>
    <w:rsid w:val="00985C1A"/>
    <w:rsid w:val="00987C8F"/>
    <w:rsid w:val="00993244"/>
    <w:rsid w:val="00995409"/>
    <w:rsid w:val="00996195"/>
    <w:rsid w:val="009A1486"/>
    <w:rsid w:val="009A159E"/>
    <w:rsid w:val="009A20D2"/>
    <w:rsid w:val="009A2778"/>
    <w:rsid w:val="009A2811"/>
    <w:rsid w:val="009A2A3F"/>
    <w:rsid w:val="009A3632"/>
    <w:rsid w:val="009A41B0"/>
    <w:rsid w:val="009A5661"/>
    <w:rsid w:val="009A637F"/>
    <w:rsid w:val="009B42E3"/>
    <w:rsid w:val="009B5E48"/>
    <w:rsid w:val="009B6839"/>
    <w:rsid w:val="009B7719"/>
    <w:rsid w:val="009C1BF8"/>
    <w:rsid w:val="009C2544"/>
    <w:rsid w:val="009C4079"/>
    <w:rsid w:val="009C44B2"/>
    <w:rsid w:val="009C4D71"/>
    <w:rsid w:val="009C7D47"/>
    <w:rsid w:val="009D00CB"/>
    <w:rsid w:val="009D068D"/>
    <w:rsid w:val="009D22B4"/>
    <w:rsid w:val="009D2C39"/>
    <w:rsid w:val="009D31DA"/>
    <w:rsid w:val="009D44DA"/>
    <w:rsid w:val="009E40AB"/>
    <w:rsid w:val="009E4E50"/>
    <w:rsid w:val="009E510F"/>
    <w:rsid w:val="009E5843"/>
    <w:rsid w:val="009E79ED"/>
    <w:rsid w:val="009F7825"/>
    <w:rsid w:val="009F790A"/>
    <w:rsid w:val="00A04A6C"/>
    <w:rsid w:val="00A05D6E"/>
    <w:rsid w:val="00A0655C"/>
    <w:rsid w:val="00A06E49"/>
    <w:rsid w:val="00A076E4"/>
    <w:rsid w:val="00A10612"/>
    <w:rsid w:val="00A107F0"/>
    <w:rsid w:val="00A120AE"/>
    <w:rsid w:val="00A126C8"/>
    <w:rsid w:val="00A135C7"/>
    <w:rsid w:val="00A13C19"/>
    <w:rsid w:val="00A14888"/>
    <w:rsid w:val="00A15FDC"/>
    <w:rsid w:val="00A174E5"/>
    <w:rsid w:val="00A201FF"/>
    <w:rsid w:val="00A21281"/>
    <w:rsid w:val="00A23E8B"/>
    <w:rsid w:val="00A26D7C"/>
    <w:rsid w:val="00A27AFE"/>
    <w:rsid w:val="00A3248A"/>
    <w:rsid w:val="00A32887"/>
    <w:rsid w:val="00A34443"/>
    <w:rsid w:val="00A35875"/>
    <w:rsid w:val="00A37620"/>
    <w:rsid w:val="00A40CE9"/>
    <w:rsid w:val="00A42937"/>
    <w:rsid w:val="00A431D5"/>
    <w:rsid w:val="00A43769"/>
    <w:rsid w:val="00A44ABA"/>
    <w:rsid w:val="00A44C0D"/>
    <w:rsid w:val="00A45BEC"/>
    <w:rsid w:val="00A46E9F"/>
    <w:rsid w:val="00A51781"/>
    <w:rsid w:val="00A52F22"/>
    <w:rsid w:val="00A54154"/>
    <w:rsid w:val="00A57066"/>
    <w:rsid w:val="00A572E1"/>
    <w:rsid w:val="00A57A7C"/>
    <w:rsid w:val="00A61182"/>
    <w:rsid w:val="00A62485"/>
    <w:rsid w:val="00A63329"/>
    <w:rsid w:val="00A63384"/>
    <w:rsid w:val="00A63B0F"/>
    <w:rsid w:val="00A649E3"/>
    <w:rsid w:val="00A665BB"/>
    <w:rsid w:val="00A73397"/>
    <w:rsid w:val="00A7480F"/>
    <w:rsid w:val="00A7653C"/>
    <w:rsid w:val="00A76857"/>
    <w:rsid w:val="00A8566F"/>
    <w:rsid w:val="00A868E3"/>
    <w:rsid w:val="00A900E5"/>
    <w:rsid w:val="00A933EE"/>
    <w:rsid w:val="00A937C2"/>
    <w:rsid w:val="00A965FE"/>
    <w:rsid w:val="00AA0811"/>
    <w:rsid w:val="00AA0AB6"/>
    <w:rsid w:val="00AA2A8C"/>
    <w:rsid w:val="00AA3094"/>
    <w:rsid w:val="00AA6922"/>
    <w:rsid w:val="00AA7819"/>
    <w:rsid w:val="00AB1D77"/>
    <w:rsid w:val="00AB2BC1"/>
    <w:rsid w:val="00AB45D9"/>
    <w:rsid w:val="00AB5792"/>
    <w:rsid w:val="00AC16FF"/>
    <w:rsid w:val="00AD0300"/>
    <w:rsid w:val="00AD2915"/>
    <w:rsid w:val="00AD34C3"/>
    <w:rsid w:val="00AD3BFA"/>
    <w:rsid w:val="00AD57BE"/>
    <w:rsid w:val="00AD7AFB"/>
    <w:rsid w:val="00AD7CAB"/>
    <w:rsid w:val="00AE2018"/>
    <w:rsid w:val="00AE2A43"/>
    <w:rsid w:val="00AE3097"/>
    <w:rsid w:val="00AE4AA3"/>
    <w:rsid w:val="00AE543F"/>
    <w:rsid w:val="00AE5729"/>
    <w:rsid w:val="00AE6681"/>
    <w:rsid w:val="00AF0803"/>
    <w:rsid w:val="00AF2664"/>
    <w:rsid w:val="00AF2A23"/>
    <w:rsid w:val="00AF59B8"/>
    <w:rsid w:val="00AF78E8"/>
    <w:rsid w:val="00B00379"/>
    <w:rsid w:val="00B00CD3"/>
    <w:rsid w:val="00B05E8B"/>
    <w:rsid w:val="00B110AE"/>
    <w:rsid w:val="00B118D7"/>
    <w:rsid w:val="00B12CB1"/>
    <w:rsid w:val="00B14ED6"/>
    <w:rsid w:val="00B225E7"/>
    <w:rsid w:val="00B22F47"/>
    <w:rsid w:val="00B25C66"/>
    <w:rsid w:val="00B25E57"/>
    <w:rsid w:val="00B26106"/>
    <w:rsid w:val="00B267FF"/>
    <w:rsid w:val="00B3012C"/>
    <w:rsid w:val="00B32CFD"/>
    <w:rsid w:val="00B32D8F"/>
    <w:rsid w:val="00B32F92"/>
    <w:rsid w:val="00B34F50"/>
    <w:rsid w:val="00B35E29"/>
    <w:rsid w:val="00B36F44"/>
    <w:rsid w:val="00B4079C"/>
    <w:rsid w:val="00B463EA"/>
    <w:rsid w:val="00B53557"/>
    <w:rsid w:val="00B553D5"/>
    <w:rsid w:val="00B55B82"/>
    <w:rsid w:val="00B55C92"/>
    <w:rsid w:val="00B56DD2"/>
    <w:rsid w:val="00B57779"/>
    <w:rsid w:val="00B57E4B"/>
    <w:rsid w:val="00B60CA7"/>
    <w:rsid w:val="00B634A6"/>
    <w:rsid w:val="00B63AD8"/>
    <w:rsid w:val="00B63D76"/>
    <w:rsid w:val="00B6540E"/>
    <w:rsid w:val="00B679DD"/>
    <w:rsid w:val="00B67F0C"/>
    <w:rsid w:val="00B70001"/>
    <w:rsid w:val="00B71F00"/>
    <w:rsid w:val="00B73133"/>
    <w:rsid w:val="00B747EA"/>
    <w:rsid w:val="00B76411"/>
    <w:rsid w:val="00B769ED"/>
    <w:rsid w:val="00B77F77"/>
    <w:rsid w:val="00B8021A"/>
    <w:rsid w:val="00B81A5F"/>
    <w:rsid w:val="00B820CF"/>
    <w:rsid w:val="00B83679"/>
    <w:rsid w:val="00B836EF"/>
    <w:rsid w:val="00B83EDC"/>
    <w:rsid w:val="00B8510C"/>
    <w:rsid w:val="00B8584A"/>
    <w:rsid w:val="00B85FA0"/>
    <w:rsid w:val="00B91305"/>
    <w:rsid w:val="00BA0019"/>
    <w:rsid w:val="00BA0354"/>
    <w:rsid w:val="00BA0A0F"/>
    <w:rsid w:val="00BA4013"/>
    <w:rsid w:val="00BA634F"/>
    <w:rsid w:val="00BB0E4D"/>
    <w:rsid w:val="00BB3E7A"/>
    <w:rsid w:val="00BB4BF1"/>
    <w:rsid w:val="00BB4E49"/>
    <w:rsid w:val="00BB5435"/>
    <w:rsid w:val="00BB5B6E"/>
    <w:rsid w:val="00BB7110"/>
    <w:rsid w:val="00BC167B"/>
    <w:rsid w:val="00BC17B5"/>
    <w:rsid w:val="00BC2236"/>
    <w:rsid w:val="00BC2E74"/>
    <w:rsid w:val="00BC3B65"/>
    <w:rsid w:val="00BC421B"/>
    <w:rsid w:val="00BC4CD4"/>
    <w:rsid w:val="00BC4F26"/>
    <w:rsid w:val="00BC7A80"/>
    <w:rsid w:val="00BD0B1F"/>
    <w:rsid w:val="00BD11E6"/>
    <w:rsid w:val="00BD3B04"/>
    <w:rsid w:val="00BD727C"/>
    <w:rsid w:val="00BD79F3"/>
    <w:rsid w:val="00BE0640"/>
    <w:rsid w:val="00BE535C"/>
    <w:rsid w:val="00BF30D5"/>
    <w:rsid w:val="00BF3805"/>
    <w:rsid w:val="00BF3C56"/>
    <w:rsid w:val="00BF6829"/>
    <w:rsid w:val="00BF7392"/>
    <w:rsid w:val="00BF7783"/>
    <w:rsid w:val="00C0030C"/>
    <w:rsid w:val="00C00EDC"/>
    <w:rsid w:val="00C015E9"/>
    <w:rsid w:val="00C01B7F"/>
    <w:rsid w:val="00C03C08"/>
    <w:rsid w:val="00C03EF7"/>
    <w:rsid w:val="00C04309"/>
    <w:rsid w:val="00C04AD7"/>
    <w:rsid w:val="00C0514D"/>
    <w:rsid w:val="00C1066F"/>
    <w:rsid w:val="00C2273C"/>
    <w:rsid w:val="00C231A3"/>
    <w:rsid w:val="00C24061"/>
    <w:rsid w:val="00C260F3"/>
    <w:rsid w:val="00C2751C"/>
    <w:rsid w:val="00C32130"/>
    <w:rsid w:val="00C324AA"/>
    <w:rsid w:val="00C33369"/>
    <w:rsid w:val="00C33C58"/>
    <w:rsid w:val="00C344E9"/>
    <w:rsid w:val="00C3589F"/>
    <w:rsid w:val="00C36F41"/>
    <w:rsid w:val="00C375CE"/>
    <w:rsid w:val="00C37B28"/>
    <w:rsid w:val="00C41141"/>
    <w:rsid w:val="00C4161D"/>
    <w:rsid w:val="00C44C54"/>
    <w:rsid w:val="00C46F80"/>
    <w:rsid w:val="00C473C3"/>
    <w:rsid w:val="00C47E41"/>
    <w:rsid w:val="00C505DF"/>
    <w:rsid w:val="00C51384"/>
    <w:rsid w:val="00C522DC"/>
    <w:rsid w:val="00C52F7D"/>
    <w:rsid w:val="00C53C02"/>
    <w:rsid w:val="00C601C7"/>
    <w:rsid w:val="00C609F8"/>
    <w:rsid w:val="00C6316C"/>
    <w:rsid w:val="00C63673"/>
    <w:rsid w:val="00C63E59"/>
    <w:rsid w:val="00C63EBE"/>
    <w:rsid w:val="00C65EF2"/>
    <w:rsid w:val="00C66B7F"/>
    <w:rsid w:val="00C704C4"/>
    <w:rsid w:val="00C73EA3"/>
    <w:rsid w:val="00C801D8"/>
    <w:rsid w:val="00C80F20"/>
    <w:rsid w:val="00C83BA3"/>
    <w:rsid w:val="00C84088"/>
    <w:rsid w:val="00C8470D"/>
    <w:rsid w:val="00C8599B"/>
    <w:rsid w:val="00C85A45"/>
    <w:rsid w:val="00C86187"/>
    <w:rsid w:val="00C862B2"/>
    <w:rsid w:val="00C90704"/>
    <w:rsid w:val="00C90DFB"/>
    <w:rsid w:val="00C91EE9"/>
    <w:rsid w:val="00C92762"/>
    <w:rsid w:val="00C93371"/>
    <w:rsid w:val="00C9339D"/>
    <w:rsid w:val="00C955E9"/>
    <w:rsid w:val="00CA18DA"/>
    <w:rsid w:val="00CA1CBF"/>
    <w:rsid w:val="00CA2407"/>
    <w:rsid w:val="00CA3BFA"/>
    <w:rsid w:val="00CA3DCF"/>
    <w:rsid w:val="00CA43FD"/>
    <w:rsid w:val="00CA748D"/>
    <w:rsid w:val="00CA7EFB"/>
    <w:rsid w:val="00CB01F1"/>
    <w:rsid w:val="00CB7474"/>
    <w:rsid w:val="00CB77CF"/>
    <w:rsid w:val="00CC2898"/>
    <w:rsid w:val="00CC470A"/>
    <w:rsid w:val="00CC72BB"/>
    <w:rsid w:val="00CD0CA0"/>
    <w:rsid w:val="00CD1155"/>
    <w:rsid w:val="00CD3604"/>
    <w:rsid w:val="00CD3C23"/>
    <w:rsid w:val="00CD50C5"/>
    <w:rsid w:val="00CE16DB"/>
    <w:rsid w:val="00CE2763"/>
    <w:rsid w:val="00CE38BA"/>
    <w:rsid w:val="00CE5B03"/>
    <w:rsid w:val="00CE7337"/>
    <w:rsid w:val="00CF0E7A"/>
    <w:rsid w:val="00CF1B8B"/>
    <w:rsid w:val="00CF4CE3"/>
    <w:rsid w:val="00CF6AF7"/>
    <w:rsid w:val="00D106F3"/>
    <w:rsid w:val="00D1080C"/>
    <w:rsid w:val="00D113CA"/>
    <w:rsid w:val="00D11D62"/>
    <w:rsid w:val="00D12410"/>
    <w:rsid w:val="00D13DF4"/>
    <w:rsid w:val="00D15259"/>
    <w:rsid w:val="00D174E5"/>
    <w:rsid w:val="00D178DD"/>
    <w:rsid w:val="00D25203"/>
    <w:rsid w:val="00D276B3"/>
    <w:rsid w:val="00D321C3"/>
    <w:rsid w:val="00D32556"/>
    <w:rsid w:val="00D33C05"/>
    <w:rsid w:val="00D354F9"/>
    <w:rsid w:val="00D40257"/>
    <w:rsid w:val="00D41626"/>
    <w:rsid w:val="00D44E1B"/>
    <w:rsid w:val="00D44E22"/>
    <w:rsid w:val="00D4500C"/>
    <w:rsid w:val="00D45B90"/>
    <w:rsid w:val="00D47B9F"/>
    <w:rsid w:val="00D53225"/>
    <w:rsid w:val="00D54479"/>
    <w:rsid w:val="00D57CA7"/>
    <w:rsid w:val="00D60A27"/>
    <w:rsid w:val="00D61F5E"/>
    <w:rsid w:val="00D63A8E"/>
    <w:rsid w:val="00D63D50"/>
    <w:rsid w:val="00D6703E"/>
    <w:rsid w:val="00D70950"/>
    <w:rsid w:val="00D7216D"/>
    <w:rsid w:val="00D72395"/>
    <w:rsid w:val="00D76E66"/>
    <w:rsid w:val="00D778E6"/>
    <w:rsid w:val="00D77DFF"/>
    <w:rsid w:val="00D805F9"/>
    <w:rsid w:val="00D80F47"/>
    <w:rsid w:val="00D9214C"/>
    <w:rsid w:val="00D929B8"/>
    <w:rsid w:val="00D96BD0"/>
    <w:rsid w:val="00D97D11"/>
    <w:rsid w:val="00DA2B74"/>
    <w:rsid w:val="00DA31F6"/>
    <w:rsid w:val="00DA4B78"/>
    <w:rsid w:val="00DA536C"/>
    <w:rsid w:val="00DA5814"/>
    <w:rsid w:val="00DA6CB2"/>
    <w:rsid w:val="00DA74C9"/>
    <w:rsid w:val="00DB3022"/>
    <w:rsid w:val="00DB4C25"/>
    <w:rsid w:val="00DB5C8E"/>
    <w:rsid w:val="00DB60B0"/>
    <w:rsid w:val="00DB78C3"/>
    <w:rsid w:val="00DC0CFC"/>
    <w:rsid w:val="00DC3C22"/>
    <w:rsid w:val="00DC3D06"/>
    <w:rsid w:val="00DC6132"/>
    <w:rsid w:val="00DC6531"/>
    <w:rsid w:val="00DD343F"/>
    <w:rsid w:val="00DD476B"/>
    <w:rsid w:val="00DD6525"/>
    <w:rsid w:val="00DD7C5C"/>
    <w:rsid w:val="00DD7FFB"/>
    <w:rsid w:val="00DE26BB"/>
    <w:rsid w:val="00DE2DB7"/>
    <w:rsid w:val="00DE5B09"/>
    <w:rsid w:val="00DE6E7D"/>
    <w:rsid w:val="00DE6F10"/>
    <w:rsid w:val="00DE733E"/>
    <w:rsid w:val="00DF0B18"/>
    <w:rsid w:val="00DF39FA"/>
    <w:rsid w:val="00DF505A"/>
    <w:rsid w:val="00DF57DE"/>
    <w:rsid w:val="00DF5B96"/>
    <w:rsid w:val="00DF6BDA"/>
    <w:rsid w:val="00DF70F4"/>
    <w:rsid w:val="00E02E77"/>
    <w:rsid w:val="00E0354F"/>
    <w:rsid w:val="00E0551F"/>
    <w:rsid w:val="00E05D67"/>
    <w:rsid w:val="00E067BE"/>
    <w:rsid w:val="00E06AB9"/>
    <w:rsid w:val="00E17637"/>
    <w:rsid w:val="00E179CB"/>
    <w:rsid w:val="00E22BA4"/>
    <w:rsid w:val="00E25602"/>
    <w:rsid w:val="00E25FDD"/>
    <w:rsid w:val="00E305F7"/>
    <w:rsid w:val="00E3138C"/>
    <w:rsid w:val="00E31A5F"/>
    <w:rsid w:val="00E32C93"/>
    <w:rsid w:val="00E33967"/>
    <w:rsid w:val="00E3464C"/>
    <w:rsid w:val="00E34D8E"/>
    <w:rsid w:val="00E360A0"/>
    <w:rsid w:val="00E37597"/>
    <w:rsid w:val="00E40741"/>
    <w:rsid w:val="00E419D5"/>
    <w:rsid w:val="00E47CC9"/>
    <w:rsid w:val="00E47F9A"/>
    <w:rsid w:val="00E529F2"/>
    <w:rsid w:val="00E52BA4"/>
    <w:rsid w:val="00E5469D"/>
    <w:rsid w:val="00E5677F"/>
    <w:rsid w:val="00E61DE1"/>
    <w:rsid w:val="00E631BB"/>
    <w:rsid w:val="00E633DE"/>
    <w:rsid w:val="00E63F13"/>
    <w:rsid w:val="00E6570C"/>
    <w:rsid w:val="00E661A3"/>
    <w:rsid w:val="00E73FFB"/>
    <w:rsid w:val="00E74CB9"/>
    <w:rsid w:val="00E75BE5"/>
    <w:rsid w:val="00E8492B"/>
    <w:rsid w:val="00E85DD1"/>
    <w:rsid w:val="00E87577"/>
    <w:rsid w:val="00E91C85"/>
    <w:rsid w:val="00E92528"/>
    <w:rsid w:val="00E9451D"/>
    <w:rsid w:val="00E95CEB"/>
    <w:rsid w:val="00E96BFA"/>
    <w:rsid w:val="00E9716C"/>
    <w:rsid w:val="00EA445C"/>
    <w:rsid w:val="00EA49E8"/>
    <w:rsid w:val="00EA6CC6"/>
    <w:rsid w:val="00EA6D9C"/>
    <w:rsid w:val="00EA70C1"/>
    <w:rsid w:val="00EB0A6D"/>
    <w:rsid w:val="00EB1CF0"/>
    <w:rsid w:val="00EB286E"/>
    <w:rsid w:val="00EB7C84"/>
    <w:rsid w:val="00EC1097"/>
    <w:rsid w:val="00EC2258"/>
    <w:rsid w:val="00EC38A1"/>
    <w:rsid w:val="00EC568C"/>
    <w:rsid w:val="00EC60A6"/>
    <w:rsid w:val="00EC7128"/>
    <w:rsid w:val="00ED03DC"/>
    <w:rsid w:val="00ED104D"/>
    <w:rsid w:val="00ED2D42"/>
    <w:rsid w:val="00ED30E1"/>
    <w:rsid w:val="00ED4CB6"/>
    <w:rsid w:val="00ED5AC0"/>
    <w:rsid w:val="00ED739E"/>
    <w:rsid w:val="00EE09F2"/>
    <w:rsid w:val="00EE3888"/>
    <w:rsid w:val="00EE4F0A"/>
    <w:rsid w:val="00EF1001"/>
    <w:rsid w:val="00EF24A4"/>
    <w:rsid w:val="00EF28B4"/>
    <w:rsid w:val="00EF3C78"/>
    <w:rsid w:val="00EF7912"/>
    <w:rsid w:val="00F01CAD"/>
    <w:rsid w:val="00F04A9E"/>
    <w:rsid w:val="00F04BCA"/>
    <w:rsid w:val="00F05077"/>
    <w:rsid w:val="00F13810"/>
    <w:rsid w:val="00F13ABE"/>
    <w:rsid w:val="00F14BDE"/>
    <w:rsid w:val="00F1636D"/>
    <w:rsid w:val="00F20851"/>
    <w:rsid w:val="00F224E5"/>
    <w:rsid w:val="00F23060"/>
    <w:rsid w:val="00F23557"/>
    <w:rsid w:val="00F23904"/>
    <w:rsid w:val="00F23B03"/>
    <w:rsid w:val="00F241A6"/>
    <w:rsid w:val="00F2768A"/>
    <w:rsid w:val="00F31462"/>
    <w:rsid w:val="00F32132"/>
    <w:rsid w:val="00F32A46"/>
    <w:rsid w:val="00F34D19"/>
    <w:rsid w:val="00F369AF"/>
    <w:rsid w:val="00F4010A"/>
    <w:rsid w:val="00F41FBC"/>
    <w:rsid w:val="00F44E8B"/>
    <w:rsid w:val="00F46AA9"/>
    <w:rsid w:val="00F46ADA"/>
    <w:rsid w:val="00F475F7"/>
    <w:rsid w:val="00F47FBA"/>
    <w:rsid w:val="00F531DB"/>
    <w:rsid w:val="00F561C0"/>
    <w:rsid w:val="00F631CF"/>
    <w:rsid w:val="00F63CCB"/>
    <w:rsid w:val="00F647CC"/>
    <w:rsid w:val="00F65790"/>
    <w:rsid w:val="00F6607E"/>
    <w:rsid w:val="00F71834"/>
    <w:rsid w:val="00F71AB3"/>
    <w:rsid w:val="00F7640A"/>
    <w:rsid w:val="00F7683E"/>
    <w:rsid w:val="00F77B62"/>
    <w:rsid w:val="00F80846"/>
    <w:rsid w:val="00F80E77"/>
    <w:rsid w:val="00F811B3"/>
    <w:rsid w:val="00F81399"/>
    <w:rsid w:val="00F82538"/>
    <w:rsid w:val="00F84D4D"/>
    <w:rsid w:val="00F92B89"/>
    <w:rsid w:val="00F92C95"/>
    <w:rsid w:val="00F96A5B"/>
    <w:rsid w:val="00FA5364"/>
    <w:rsid w:val="00FB2D3B"/>
    <w:rsid w:val="00FB2FD6"/>
    <w:rsid w:val="00FB3756"/>
    <w:rsid w:val="00FB3857"/>
    <w:rsid w:val="00FB4B1A"/>
    <w:rsid w:val="00FB51C7"/>
    <w:rsid w:val="00FB683B"/>
    <w:rsid w:val="00FB7D3B"/>
    <w:rsid w:val="00FC1046"/>
    <w:rsid w:val="00FC23A7"/>
    <w:rsid w:val="00FC328D"/>
    <w:rsid w:val="00FC359B"/>
    <w:rsid w:val="00FC3C96"/>
    <w:rsid w:val="00FC5627"/>
    <w:rsid w:val="00FC7EE9"/>
    <w:rsid w:val="00FD1FE1"/>
    <w:rsid w:val="00FD2972"/>
    <w:rsid w:val="00FD493E"/>
    <w:rsid w:val="00FD526D"/>
    <w:rsid w:val="00FD5F01"/>
    <w:rsid w:val="00FD7FF0"/>
    <w:rsid w:val="00FE0118"/>
    <w:rsid w:val="00FE0ABD"/>
    <w:rsid w:val="00FE2603"/>
    <w:rsid w:val="00FE5AD8"/>
    <w:rsid w:val="00FF41FC"/>
    <w:rsid w:val="00FF5843"/>
    <w:rsid w:val="00FF6AFD"/>
    <w:rsid w:val="00FF76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 w:type="character" w:customStyle="1" w:styleId="Ttulo1Car">
    <w:name w:val="Título 1 Car"/>
    <w:basedOn w:val="Fuentedeprrafopredeter"/>
    <w:link w:val="Ttulo1"/>
    <w:uiPriority w:val="9"/>
    <w:rsid w:val="00764E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2797</TotalTime>
  <Pages>9</Pages>
  <Words>5839</Words>
  <Characters>32118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220</cp:revision>
  <cp:lastPrinted>2023-05-29T16:00:00Z</cp:lastPrinted>
  <dcterms:created xsi:type="dcterms:W3CDTF">2023-05-30T16:51:00Z</dcterms:created>
  <dcterms:modified xsi:type="dcterms:W3CDTF">2023-08-29T22:47:00Z</dcterms:modified>
</cp:coreProperties>
</file>